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BA6" w14:textId="77777777" w:rsidR="00E546E4" w:rsidRPr="0061430D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Страницы и строки рукописи должны быть последовательно пронумерованы (в Word: раздел «Макет» - «Номера строк» - «Непрерывно»)</w:t>
      </w:r>
    </w:p>
    <w:p w14:paraId="22F86A71" w14:textId="77777777" w:rsidR="002C2577" w:rsidRPr="00936A43" w:rsidRDefault="002C2577" w:rsidP="002C25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838E9" w14:textId="77777777" w:rsidR="002C2577" w:rsidRDefault="00C95262" w:rsidP="002C2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68F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36A43">
        <w:rPr>
          <w:rFonts w:ascii="Times New Roman" w:hAnsi="Times New Roman" w:cs="Times New Roman"/>
          <w:sz w:val="24"/>
          <w:szCs w:val="24"/>
        </w:rPr>
        <w:t xml:space="preserve"> / </w:t>
      </w:r>
      <w:r w:rsidRPr="00D768FF">
        <w:rPr>
          <w:rFonts w:ascii="Times New Roman" w:hAnsi="Times New Roman" w:cs="Times New Roman"/>
          <w:sz w:val="24"/>
          <w:szCs w:val="24"/>
        </w:rPr>
        <w:t>КАК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</w:rPr>
        <w:t>Я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</w:rPr>
        <w:t>ЭТО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D768FF">
        <w:rPr>
          <w:rFonts w:ascii="Times New Roman" w:hAnsi="Times New Roman" w:cs="Times New Roman"/>
          <w:sz w:val="24"/>
          <w:szCs w:val="24"/>
        </w:rPr>
        <w:t>ДЕЛАЮ</w:t>
      </w:r>
    </w:p>
    <w:p w14:paraId="127666AE" w14:textId="77777777" w:rsidR="00E546E4" w:rsidRPr="0061430D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Шифр научной специальности ВАК</w:t>
      </w:r>
    </w:p>
    <w:p w14:paraId="417DCEE1" w14:textId="77777777" w:rsidR="00E546E4" w:rsidRPr="00E546E4" w:rsidRDefault="00E546E4" w:rsidP="002C2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4229FD" w14:textId="77777777" w:rsidR="00E546E4" w:rsidRPr="00936A43" w:rsidRDefault="00E546E4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13D331" w14:textId="77777777" w:rsidR="00E546E4" w:rsidRPr="00E546E4" w:rsidRDefault="00E546E4" w:rsidP="00E546E4">
      <w:pPr>
        <w:pStyle w:val="NoSpacing"/>
        <w:jc w:val="center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</w:pPr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 xml:space="preserve">Как я это делаю: микрохирургическое </w:t>
      </w:r>
      <w:proofErr w:type="spellStart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>клипирование</w:t>
      </w:r>
      <w:proofErr w:type="spellEnd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 xml:space="preserve"> каротидно-офтальмических аневризм через </w:t>
      </w:r>
      <w:proofErr w:type="spellStart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>миниптериональный</w:t>
      </w:r>
      <w:proofErr w:type="spellEnd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 xml:space="preserve"> доступ с </w:t>
      </w:r>
      <w:proofErr w:type="spellStart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>экстрадуральной</w:t>
      </w:r>
      <w:proofErr w:type="spellEnd"/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 xml:space="preserve"> резекцией переднего наклоненного отростка</w:t>
      </w:r>
    </w:p>
    <w:p w14:paraId="2599E1B5" w14:textId="77777777" w:rsidR="00E546E4" w:rsidRPr="00EE75D0" w:rsidRDefault="00E546E4" w:rsidP="00E546E4">
      <w:pPr>
        <w:pStyle w:val="NoSpacing"/>
        <w:jc w:val="center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</w:pPr>
    </w:p>
    <w:p w14:paraId="2634AC7F" w14:textId="77777777" w:rsidR="00E546E4" w:rsidRPr="00F278CC" w:rsidRDefault="00E546E4" w:rsidP="00E546E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78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И.И. Иванов</w:t>
      </w:r>
      <w:r w:rsidRPr="00F278C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1,</w:t>
      </w:r>
      <w:proofErr w:type="gramStart"/>
      <w:r w:rsidRPr="00F278C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2,</w:t>
      </w:r>
      <w:r w:rsidRPr="00F278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278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…</w:t>
      </w:r>
    </w:p>
    <w:p w14:paraId="4DCA433A" w14:textId="77777777" w:rsidR="00E546E4" w:rsidRPr="00F278CC" w:rsidRDefault="00E546E4" w:rsidP="00E546E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278C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..</w:t>
      </w:r>
      <w:r w:rsidRPr="00F278C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 медицинский университет</w:t>
      </w:r>
    </w:p>
    <w:p w14:paraId="6381DFA9" w14:textId="77777777" w:rsidR="00E546E4" w:rsidRPr="00F278CC" w:rsidRDefault="00E546E4" w:rsidP="00E546E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278C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улица, д. , город, индекс, Россия</w:t>
      </w:r>
    </w:p>
    <w:p w14:paraId="086E3D33" w14:textId="77777777" w:rsidR="00E546E4" w:rsidRPr="00F278CC" w:rsidRDefault="00E546E4" w:rsidP="00E546E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278CC">
        <w:rPr>
          <w:rFonts w:ascii="Times New Roman" w:eastAsia="Calibri" w:hAnsi="Times New Roman" w:cs="Times New Roman"/>
          <w:i/>
          <w:color w:val="121B24"/>
          <w:sz w:val="24"/>
          <w:shd w:val="clear" w:color="auto" w:fill="FFFFFF"/>
          <w:vertAlign w:val="superscript"/>
          <w:lang w:eastAsia="ru-RU"/>
        </w:rPr>
        <w:t>2</w:t>
      </w:r>
      <w:r>
        <w:rPr>
          <w:rFonts w:ascii="Times New Roman" w:eastAsia="Calibri" w:hAnsi="Times New Roman" w:cs="Times New Roman"/>
          <w:i/>
          <w:color w:val="121B24"/>
          <w:sz w:val="24"/>
          <w:shd w:val="clear" w:color="auto" w:fill="FFFFFF"/>
          <w:lang w:eastAsia="ru-RU"/>
        </w:rPr>
        <w:t>..</w:t>
      </w:r>
      <w:r w:rsidRPr="00F278CC">
        <w:rPr>
          <w:rFonts w:ascii="Times New Roman" w:eastAsia="Calibri" w:hAnsi="Times New Roman" w:cs="Times New Roman"/>
          <w:i/>
          <w:color w:val="121B24"/>
          <w:sz w:val="24"/>
          <w:shd w:val="clear" w:color="auto" w:fill="FFFFFF"/>
          <w:lang w:eastAsia="ru-RU"/>
        </w:rPr>
        <w:t>. государственный научно-исследовательский институт …</w:t>
      </w:r>
    </w:p>
    <w:p w14:paraId="082E8919" w14:textId="77777777" w:rsidR="00E546E4" w:rsidRPr="00F278CC" w:rsidRDefault="00E546E4" w:rsidP="00E546E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278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улица, дом, город, индекс, Россия</w:t>
      </w:r>
    </w:p>
    <w:p w14:paraId="23CE2248" w14:textId="77777777" w:rsidR="00E546E4" w:rsidRPr="00EE75D0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D45CB43" w14:textId="77777777" w:rsidR="00873D72" w:rsidRPr="00936A43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4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14:paraId="49BA7FE1" w14:textId="77777777" w:rsidR="00873D72" w:rsidRPr="00936A43" w:rsidRDefault="00873D72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90D0BB" w14:textId="07A46B71" w:rsidR="00E546E4" w:rsidRPr="00873D72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 xml:space="preserve">Объем аннотации - </w:t>
      </w:r>
      <w:r w:rsidRPr="00D96703">
        <w:rPr>
          <w:rFonts w:ascii="Times New Roman" w:eastAsia="Calibri" w:hAnsi="Times New Roman" w:cs="Times New Roman"/>
          <w:b/>
          <w:color w:val="121EC6"/>
          <w:sz w:val="24"/>
          <w:szCs w:val="24"/>
          <w:lang w:eastAsia="ru-RU"/>
        </w:rPr>
        <w:t>140–150 слов</w:t>
      </w:r>
    </w:p>
    <w:p w14:paraId="21564B3B" w14:textId="77777777" w:rsidR="00E546E4" w:rsidRPr="00D768FF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5350E13F" w14:textId="28802AA4" w:rsidR="00E546E4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Актуальность.</w:t>
      </w:r>
      <w:r w:rsidRPr="00E54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5C36D0" w14:textId="77777777" w:rsidR="00E546E4" w:rsidRPr="00E546E4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E12D0" w14:textId="7EAFAE0A" w:rsidR="00E546E4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4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Методы. </w:t>
      </w:r>
    </w:p>
    <w:p w14:paraId="1146A039" w14:textId="77777777" w:rsidR="00E546E4" w:rsidRPr="00E546E4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84A91A" w14:textId="5D7D6167" w:rsidR="00E546E4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Заключение.</w:t>
      </w:r>
      <w:r w:rsidRPr="00E54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5827BA" w14:textId="77777777" w:rsidR="00E546E4" w:rsidRPr="00936A43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34B9C1" w14:textId="77777777" w:rsidR="00E546E4" w:rsidRDefault="00E546E4" w:rsidP="00E546E4">
      <w:pPr>
        <w:pStyle w:val="NoSpacing"/>
        <w:jc w:val="both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</w:pPr>
      <w:r w:rsidRPr="00E546E4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ru-RU" w:eastAsia="en-GB"/>
        </w:rPr>
        <w:t xml:space="preserve">Ключевые слова: </w:t>
      </w:r>
      <w:r w:rsidRPr="0083088A">
        <w:rPr>
          <w:rFonts w:ascii="Times New Roman" w:hAnsi="Times New Roman"/>
          <w:bCs/>
          <w:color w:val="000000"/>
          <w:sz w:val="24"/>
          <w:szCs w:val="24"/>
        </w:rPr>
        <w:t>5–8 слов / словосочетаний, не повторяющихся в названии статьи</w:t>
      </w:r>
      <w:r w:rsidRPr="00EE75D0"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  <w:t xml:space="preserve"> </w:t>
      </w:r>
    </w:p>
    <w:p w14:paraId="0D6CD0D6" w14:textId="77777777" w:rsidR="00E546E4" w:rsidRDefault="00E546E4" w:rsidP="00E546E4">
      <w:pPr>
        <w:pStyle w:val="NoSpacing"/>
        <w:jc w:val="both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</w:pPr>
    </w:p>
    <w:p w14:paraId="6DB2802E" w14:textId="77777777" w:rsidR="00E546E4" w:rsidRPr="00446D17" w:rsidRDefault="00E546E4" w:rsidP="00E546E4">
      <w:pPr>
        <w:pStyle w:val="NoSpacing"/>
        <w:jc w:val="both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</w:pPr>
    </w:p>
    <w:p w14:paraId="4D636BD6" w14:textId="77777777" w:rsidR="00E546E4" w:rsidRPr="00117EDA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EDA">
        <w:rPr>
          <w:rFonts w:ascii="Times New Roman" w:hAnsi="Times New Roman" w:cs="Times New Roman"/>
          <w:color w:val="000000"/>
          <w:sz w:val="24"/>
          <w:szCs w:val="24"/>
        </w:rPr>
        <w:t>КОНТАКТНАЯ ИНФОРМАЦИЯ</w:t>
      </w:r>
    </w:p>
    <w:p w14:paraId="7A2CCE1A" w14:textId="77777777" w:rsidR="00E546E4" w:rsidRPr="0083088A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Иванов Иван Иванович</w:t>
      </w:r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>, канд. мед. наук, доцент,</w:t>
      </w:r>
      <w:proofErr w:type="gramStart"/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08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….</w:t>
      </w:r>
      <w:proofErr w:type="gramEnd"/>
      <w:r w:rsidRPr="008308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государственный медицинский университет</w:t>
      </w:r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ведущий научный сотрудник … </w:t>
      </w:r>
      <w:r w:rsidRPr="0083088A">
        <w:rPr>
          <w:rFonts w:ascii="Times New Roman" w:eastAsia="Calibri" w:hAnsi="Times New Roman" w:cs="Times New Roman"/>
          <w:color w:val="121B24"/>
          <w:sz w:val="24"/>
          <w:shd w:val="clear" w:color="auto" w:fill="FFFFFF"/>
          <w:lang w:eastAsia="ru-RU"/>
        </w:rPr>
        <w:t xml:space="preserve">государственного научно-исследовательского института … </w:t>
      </w:r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3EBA1B9" w14:textId="77777777" w:rsidR="00E546E4" w:rsidRPr="0083088A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Адрес:</w:t>
      </w:r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…указывается адрес учреждения</w:t>
      </w:r>
    </w:p>
    <w:p w14:paraId="21A80DCD" w14:textId="77777777" w:rsidR="00E546E4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FE07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указывается только для связи с редакцией, не публикуется</w:t>
      </w:r>
    </w:p>
    <w:p w14:paraId="472631E9" w14:textId="77777777" w:rsidR="00E546E4" w:rsidRPr="0083088A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88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</w:t>
      </w:r>
      <w:r w:rsidRPr="0083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3088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83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83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</w:t>
      </w:r>
    </w:p>
    <w:p w14:paraId="1F559994" w14:textId="77777777" w:rsidR="00E546E4" w:rsidRPr="0083088A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F185C1" w14:textId="5B2C45B5" w:rsidR="00E546E4" w:rsidRPr="001B6E5F" w:rsidRDefault="00E546E4" w:rsidP="00E54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B0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1B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AB0">
        <w:rPr>
          <w:rFonts w:ascii="Times New Roman" w:hAnsi="Times New Roman" w:cs="Times New Roman"/>
          <w:b/>
          <w:sz w:val="24"/>
          <w:szCs w:val="24"/>
        </w:rPr>
        <w:t>этических</w:t>
      </w:r>
      <w:r w:rsidRPr="001B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AB0">
        <w:rPr>
          <w:rFonts w:ascii="Times New Roman" w:hAnsi="Times New Roman" w:cs="Times New Roman"/>
          <w:b/>
          <w:sz w:val="24"/>
          <w:szCs w:val="24"/>
        </w:rPr>
        <w:t>норм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4AB0">
        <w:rPr>
          <w:rFonts w:ascii="Times New Roman" w:hAnsi="Times New Roman" w:cs="Times New Roman"/>
          <w:sz w:val="24"/>
          <w:szCs w:val="24"/>
        </w:rPr>
        <w:t xml:space="preserve">Заявление о согласии. </w:t>
      </w:r>
      <w:r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9A4AB0">
        <w:rPr>
          <w:rFonts w:ascii="Times New Roman" w:hAnsi="Times New Roman" w:cs="Times New Roman"/>
          <w:sz w:val="24"/>
          <w:szCs w:val="24"/>
        </w:rPr>
        <w:t xml:space="preserve">дал согласие на </w:t>
      </w:r>
      <w:r w:rsidRPr="00EE5081">
        <w:rPr>
          <w:rFonts w:ascii="Times New Roman" w:hAnsi="Times New Roman" w:cs="Times New Roman"/>
          <w:sz w:val="24"/>
          <w:szCs w:val="24"/>
        </w:rPr>
        <w:t>публикацию представленной выше статьи “</w:t>
      </w:r>
      <w:r w:rsidRPr="00EE50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E5081">
        <w:rPr>
          <w:rFonts w:ascii="Times New Roman" w:hAnsi="Times New Roman" w:cs="Times New Roman"/>
          <w:sz w:val="24"/>
          <w:szCs w:val="24"/>
        </w:rPr>
        <w:t>” в журнале “Сеченовский вестник”.</w:t>
      </w:r>
    </w:p>
    <w:p w14:paraId="19A4FF6D" w14:textId="77777777" w:rsidR="00E546E4" w:rsidRDefault="00E546E4" w:rsidP="00E546E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E7C8EB" w14:textId="77777777" w:rsidR="00E546E4" w:rsidRPr="0061430D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Конфликт интересов.</w:t>
      </w: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Указать имеющийся конфликт интересов или его отсутствие.</w:t>
      </w:r>
    </w:p>
    <w:p w14:paraId="7C13D4C8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>Авторы заявляют об отсутствии конфликта интересов.</w:t>
      </w:r>
    </w:p>
    <w:p w14:paraId="1FD6EEB3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И.И. Иванов является соучредителем компании, производящей прибор … , использованный в данном исследовании. </w:t>
      </w:r>
    </w:p>
    <w:p w14:paraId="13900E30" w14:textId="77777777" w:rsidR="00E546E4" w:rsidRPr="00FE0785" w:rsidRDefault="00E546E4" w:rsidP="00E546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7D1404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Финансирование.</w:t>
      </w: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Указать финансирование или его отсутствие</w:t>
      </w:r>
      <w:r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.</w:t>
      </w:r>
    </w:p>
    <w:p w14:paraId="1175A95C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не имело спонсорской поддержки (собственные ресурсы)</w:t>
      </w:r>
    </w:p>
    <w:p w14:paraId="69EEE1F8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выполнено за счет гранта Российского научного фонда No … - …</w:t>
      </w:r>
      <w:r w:rsidRPr="00FE078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0C5FE61A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0B2259" w14:textId="77777777" w:rsidR="00E546E4" w:rsidRPr="00FE0785" w:rsidRDefault="00E546E4" w:rsidP="00E546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7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Благодарности.</w:t>
      </w:r>
      <w:r w:rsidRPr="00FE0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Авторы выражают глубокую благодарность Петрову А.Б., профессору … за помощь в подготовке ….</w:t>
      </w:r>
    </w:p>
    <w:p w14:paraId="489C16B8" w14:textId="77777777" w:rsidR="00E546E4" w:rsidRDefault="00E546E4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7BBAD4" w14:textId="77777777" w:rsidR="00E546E4" w:rsidRDefault="00E546E4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1823BB" w14:textId="77777777" w:rsidR="00E546E4" w:rsidRDefault="00E546E4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B7CBD8" w14:textId="77777777" w:rsidR="00E546E4" w:rsidRDefault="00E546E4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89A165" w14:textId="50EB1BD2" w:rsidR="00C95262" w:rsidRPr="00EE75D0" w:rsidRDefault="00107989" w:rsidP="00107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12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How I do it: microsurgical </w:t>
      </w:r>
      <w:r w:rsidR="00C95262" w:rsidRPr="003F12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clipping of carotid-ophthalmic aneurysms through </w:t>
      </w:r>
      <w:proofErr w:type="spellStart"/>
      <w:r w:rsidR="00C95262" w:rsidRPr="003F12A7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minipterional</w:t>
      </w:r>
      <w:proofErr w:type="spellEnd"/>
      <w:r w:rsidR="00C95262" w:rsidRPr="003F12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approach with extradural</w:t>
      </w:r>
      <w:r w:rsidR="00C95262"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resection of the anterior clinoid process</w:t>
      </w:r>
    </w:p>
    <w:p w14:paraId="51014647" w14:textId="77777777" w:rsidR="00D83D93" w:rsidRPr="00EE75D0" w:rsidRDefault="00D83D93" w:rsidP="0010798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28E03D" w14:textId="77777777" w:rsidR="00EA2FA8" w:rsidRPr="00441440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Ivan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Ivanov</w:t>
      </w:r>
      <w:r w:rsidRPr="0044144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1,2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……</w:t>
      </w:r>
    </w:p>
    <w:p w14:paraId="6A2F8B7A" w14:textId="77777777" w:rsidR="00EA2FA8" w:rsidRPr="0061430D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 xml:space="preserve">ФИО авторов на английском языке, как они были указаны при регистрации авторов в системах ORCID, </w:t>
      </w:r>
      <w:proofErr w:type="spellStart"/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Scopus</w:t>
      </w:r>
      <w:proofErr w:type="spellEnd"/>
    </w:p>
    <w:p w14:paraId="3D06C952" w14:textId="77777777" w:rsidR="00EA2FA8" w:rsidRPr="00EA2FA8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121EC6"/>
          <w:sz w:val="24"/>
          <w:szCs w:val="24"/>
          <w:lang w:val="en-US" w:eastAsia="ru-RU"/>
        </w:rPr>
      </w:pP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Название учреждения, которое используется в системах цитирования / сам вуз рекомендует для цитирования. Переводить</w:t>
      </w:r>
      <w:r w:rsidRPr="00EA2FA8">
        <w:rPr>
          <w:rFonts w:ascii="Times New Roman" w:eastAsia="Calibri" w:hAnsi="Times New Roman" w:cs="Times New Roman"/>
          <w:bCs/>
          <w:color w:val="121EC6"/>
          <w:sz w:val="24"/>
          <w:szCs w:val="24"/>
          <w:lang w:val="en-US"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ФГБОУ</w:t>
      </w:r>
      <w:r w:rsidRPr="00EA2FA8">
        <w:rPr>
          <w:rFonts w:ascii="Times New Roman" w:eastAsia="Calibri" w:hAnsi="Times New Roman" w:cs="Times New Roman"/>
          <w:bCs/>
          <w:color w:val="121EC6"/>
          <w:sz w:val="24"/>
          <w:szCs w:val="24"/>
          <w:lang w:val="en-US"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ВО</w:t>
      </w:r>
      <w:r w:rsidRPr="00EA2FA8">
        <w:rPr>
          <w:rFonts w:ascii="Times New Roman" w:eastAsia="Calibri" w:hAnsi="Times New Roman" w:cs="Times New Roman"/>
          <w:bCs/>
          <w:color w:val="121EC6"/>
          <w:sz w:val="24"/>
          <w:szCs w:val="24"/>
          <w:lang w:val="en-US" w:eastAsia="ru-RU"/>
        </w:rPr>
        <w:t xml:space="preserve"> –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не</w:t>
      </w:r>
      <w:r w:rsidRPr="00EA2FA8">
        <w:rPr>
          <w:rFonts w:ascii="Times New Roman" w:eastAsia="Calibri" w:hAnsi="Times New Roman" w:cs="Times New Roman"/>
          <w:bCs/>
          <w:color w:val="121EC6"/>
          <w:sz w:val="24"/>
          <w:szCs w:val="24"/>
          <w:lang w:val="en-US"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требуется</w:t>
      </w:r>
    </w:p>
    <w:p w14:paraId="48662E3F" w14:textId="77777777" w:rsidR="00EA2FA8" w:rsidRPr="00441440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14:paraId="13091077" w14:textId="77777777" w:rsidR="00EA2FA8" w:rsidRPr="00441440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US" w:eastAsia="ru-RU"/>
        </w:rPr>
        <w:t>1</w:t>
      </w:r>
      <w:r w:rsidRPr="00441440"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  <w:t xml:space="preserve"> Medical University</w:t>
      </w:r>
    </w:p>
    <w:p w14:paraId="5DC95615" w14:textId="77777777" w:rsidR="00EA2FA8" w:rsidRPr="00441440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  <w:t>street., building, city, post index, Russia</w:t>
      </w:r>
    </w:p>
    <w:p w14:paraId="0FF84DF5" w14:textId="77777777" w:rsidR="00EA2FA8" w:rsidRPr="0061430D" w:rsidRDefault="00EA2FA8" w:rsidP="00EA2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US" w:eastAsia="ru-RU"/>
        </w:rPr>
        <w:t>2</w:t>
      </w:r>
      <w:r w:rsidRPr="00441440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State Research Institute …</w:t>
      </w:r>
    </w:p>
    <w:p w14:paraId="43D359D0" w14:textId="77777777" w:rsidR="00EA2FA8" w:rsidRPr="00441440" w:rsidRDefault="00EA2FA8" w:rsidP="00EA2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Cs/>
          <w:i/>
          <w:sz w:val="24"/>
          <w:szCs w:val="24"/>
          <w:lang w:val="en-US" w:eastAsia="ru-RU"/>
        </w:rPr>
        <w:t>street., building, city, post index,</w:t>
      </w:r>
      <w:r w:rsidRPr="00441440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Russia</w:t>
      </w:r>
    </w:p>
    <w:p w14:paraId="739116F9" w14:textId="77777777" w:rsidR="00C95262" w:rsidRPr="00EE75D0" w:rsidRDefault="00C95262" w:rsidP="002C25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8CEF18" w14:textId="5BFA19BB" w:rsidR="001833D4" w:rsidRDefault="00EA2FA8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0E7FAFA1" w14:textId="77777777" w:rsidR="00EA2FA8" w:rsidRPr="00D768FF" w:rsidRDefault="00EA2FA8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5E70C4" w14:textId="0FE5D6AC" w:rsidR="00EA2FA8" w:rsidRPr="00EE75D0" w:rsidRDefault="004E2E0C" w:rsidP="00EA2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Background.</w:t>
      </w:r>
    </w:p>
    <w:p w14:paraId="0018E66D" w14:textId="6550C75B" w:rsidR="004E2E0C" w:rsidRPr="00EE75D0" w:rsidRDefault="004E2E0C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A65467" w14:textId="77777777" w:rsidR="00EA2FA8" w:rsidRDefault="004E2E0C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Method.</w:t>
      </w:r>
    </w:p>
    <w:p w14:paraId="564C8131" w14:textId="3BF17F1D" w:rsidR="004E2E0C" w:rsidRPr="00EE75D0" w:rsidRDefault="004E2E0C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35BB43B" w14:textId="1A00CE3C" w:rsidR="004E2E0C" w:rsidRPr="00EE75D0" w:rsidRDefault="004E2E0C" w:rsidP="004E2E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Conclusion. </w:t>
      </w:r>
    </w:p>
    <w:p w14:paraId="5131C9BA" w14:textId="77777777" w:rsidR="00447F70" w:rsidRPr="00EE75D0" w:rsidRDefault="00447F70" w:rsidP="002C257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6056B7" w14:textId="52CF8461" w:rsidR="00D83D93" w:rsidRPr="00D768FF" w:rsidRDefault="007E0E05" w:rsidP="002C25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4552B2" w:rsidRPr="00EE75D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7444F" w:rsidRPr="00EE7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9C2DB09" w14:textId="7A2CDC6C" w:rsidR="00107989" w:rsidRPr="00D72E75" w:rsidRDefault="00107989" w:rsidP="00FF44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16508E" w14:textId="77777777" w:rsidR="00EA2FA8" w:rsidRPr="00117EDA" w:rsidRDefault="00EA2FA8" w:rsidP="00EA2FA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7ED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CONTACT INFORMATION:</w:t>
      </w:r>
    </w:p>
    <w:p w14:paraId="391D5731" w14:textId="77777777" w:rsidR="00EA2FA8" w:rsidRPr="00441440" w:rsidRDefault="00EA2FA8" w:rsidP="00EA2F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Ivan I. Ivanov</w:t>
      </w: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, Cand. of Sci. (Medicine), Associate Professor, …Medical University; Leading Researcher,</w:t>
      </w:r>
      <w:r w:rsidRPr="00441440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US" w:eastAsia="ru-RU"/>
        </w:rPr>
        <w:t xml:space="preserve"> </w:t>
      </w: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State Research Institute of  …</w:t>
      </w:r>
    </w:p>
    <w:p w14:paraId="35A6B32A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Address:</w:t>
      </w: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…</w:t>
      </w:r>
    </w:p>
    <w:p w14:paraId="57342D38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E-mail:</w:t>
      </w: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…</w:t>
      </w:r>
    </w:p>
    <w:p w14:paraId="07B7AAD1" w14:textId="77777777" w:rsidR="00EA2FA8" w:rsidRPr="00FC1AA0" w:rsidRDefault="00EA2FA8" w:rsidP="00EA2F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C20D5DD" w14:textId="77777777" w:rsidR="00EA2FA8" w:rsidRPr="00486E57" w:rsidRDefault="00EA2FA8" w:rsidP="00EA2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4AB0">
        <w:rPr>
          <w:rFonts w:ascii="Times New Roman" w:hAnsi="Times New Roman" w:cs="Times New Roman"/>
          <w:b/>
          <w:sz w:val="24"/>
          <w:szCs w:val="24"/>
          <w:lang w:val="en-US"/>
        </w:rPr>
        <w:t>Compliance with ethical standards</w:t>
      </w:r>
      <w:r w:rsidRPr="00486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36DDB">
        <w:rPr>
          <w:rFonts w:ascii="Times New Roman" w:hAnsi="Times New Roman" w:cs="Times New Roman"/>
          <w:sz w:val="24"/>
          <w:szCs w:val="24"/>
          <w:lang w:val="en-US"/>
        </w:rPr>
        <w:t>Consent statement. The patient consented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publication of the article</w:t>
      </w:r>
      <w:r w:rsidRPr="00F36DD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A37">
        <w:rPr>
          <w:rFonts w:ascii="Times New Roman" w:hAnsi="Times New Roman" w:cs="Times New Roman"/>
          <w:sz w:val="24"/>
          <w:szCs w:val="24"/>
          <w:lang w:val="en-US"/>
        </w:rPr>
        <w:t>” in</w:t>
      </w:r>
      <w:r w:rsidRPr="00F36DDB">
        <w:rPr>
          <w:rFonts w:ascii="Times New Roman" w:hAnsi="Times New Roman" w:cs="Times New Roman"/>
          <w:sz w:val="24"/>
          <w:szCs w:val="24"/>
          <w:lang w:val="en-US"/>
        </w:rPr>
        <w:t xml:space="preserve"> the “</w:t>
      </w:r>
      <w:proofErr w:type="spellStart"/>
      <w:r w:rsidRPr="00F36DDB">
        <w:rPr>
          <w:rFonts w:ascii="Times New Roman" w:hAnsi="Times New Roman" w:cs="Times New Roman"/>
          <w:sz w:val="24"/>
          <w:szCs w:val="24"/>
          <w:lang w:val="en-US"/>
        </w:rPr>
        <w:t>Sechenov</w:t>
      </w:r>
      <w:proofErr w:type="spellEnd"/>
      <w:r w:rsidRPr="00F36DDB">
        <w:rPr>
          <w:rFonts w:ascii="Times New Roman" w:hAnsi="Times New Roman" w:cs="Times New Roman"/>
          <w:sz w:val="24"/>
          <w:szCs w:val="24"/>
          <w:lang w:val="en-US"/>
        </w:rPr>
        <w:t xml:space="preserve"> Medical Journal”.</w:t>
      </w:r>
      <w:r w:rsidRPr="009A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B95322" w14:textId="77777777" w:rsidR="00EA2FA8" w:rsidRPr="00577A1F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1AB6FCA5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Conflict</w:t>
      </w:r>
      <w:r w:rsidRPr="006143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of</w:t>
      </w:r>
      <w:r w:rsidRPr="006143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interest</w:t>
      </w:r>
      <w:r w:rsidRPr="006143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Указать имеющийся конфликт интересов или его отсутствие.</w:t>
      </w:r>
    </w:p>
    <w:p w14:paraId="79070FBF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 authors declare that there is no conflict of interest.</w:t>
      </w:r>
    </w:p>
    <w:p w14:paraId="1EF40002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Ivan I. Ivanov is the co-founder of the company that produces the device ... used in this study.</w:t>
      </w:r>
    </w:p>
    <w:p w14:paraId="11B11CAE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14:paraId="52A5EB6B" w14:textId="77777777" w:rsidR="00EA2FA8" w:rsidRPr="0061430D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Financing</w:t>
      </w:r>
      <w:r w:rsidRPr="00441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41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Указать финансирование или его отсутствие</w:t>
      </w:r>
      <w:r>
        <w:rPr>
          <w:rFonts w:ascii="Times New Roman" w:eastAsia="Calibri" w:hAnsi="Times New Roman" w:cs="Times New Roman"/>
          <w:bCs/>
          <w:color w:val="121EC6"/>
          <w:sz w:val="24"/>
          <w:szCs w:val="24"/>
          <w:lang w:eastAsia="ru-RU"/>
        </w:rPr>
        <w:t>.</w:t>
      </w:r>
    </w:p>
    <w:p w14:paraId="42454827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 study had no sponsorship (own resources).</w:t>
      </w:r>
    </w:p>
    <w:p w14:paraId="76EDE9AA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The study was supported by the Russian Science Foundation, project no. … - …</w:t>
      </w:r>
      <w:r w:rsidRPr="0044144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US" w:eastAsia="ru-RU"/>
        </w:rPr>
        <w:footnoteReference w:id="2"/>
      </w:r>
    </w:p>
    <w:p w14:paraId="202A155F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0982A5AC" w14:textId="77777777" w:rsidR="00EA2FA8" w:rsidRPr="00441440" w:rsidRDefault="00EA2FA8" w:rsidP="00EA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4414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Acknowledgments. </w:t>
      </w:r>
      <w:r w:rsidRPr="00441440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The authors express their deep gratitude to</w:t>
      </w:r>
    </w:p>
    <w:p w14:paraId="1F370DAE" w14:textId="77777777" w:rsidR="00107989" w:rsidRDefault="00107989" w:rsidP="002C2577">
      <w:pPr>
        <w:pStyle w:val="NoSpacing"/>
        <w:jc w:val="center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en-US" w:eastAsia="en-GB"/>
        </w:rPr>
      </w:pPr>
    </w:p>
    <w:p w14:paraId="14044961" w14:textId="7DBF85E9" w:rsidR="00426CA8" w:rsidRPr="0061430D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Объем основного текста рукописи (не включает метаданные и библиографию) без иллюстраций и списка сокращений составляет </w:t>
      </w:r>
      <w:r w:rsidRPr="0061430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от </w:t>
      </w:r>
      <w:r w:rsidRPr="00EA2FA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="008428E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61430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.000 до 1</w:t>
      </w:r>
      <w:r w:rsidR="008428E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61430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.000</w:t>
      </w:r>
      <w:r w:rsidRPr="0061430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знаков с пробелами</w:t>
      </w:r>
      <w:r w:rsidR="00426CA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 включает </w:t>
      </w:r>
      <w:r w:rsidR="005B408C" w:rsidRPr="008428E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10–15</w:t>
      </w:r>
      <w:r w:rsidR="005B408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26CA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иллюстраций.</w:t>
      </w:r>
    </w:p>
    <w:p w14:paraId="1DF42FB0" w14:textId="77777777" w:rsidR="00EA2FA8" w:rsidRPr="00347E01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  <w:highlight w:val="cyan"/>
          <w:lang w:eastAsia="ru-RU"/>
        </w:rPr>
      </w:pPr>
    </w:p>
    <w:p w14:paraId="3BD63F71" w14:textId="77777777" w:rsidR="00EA2FA8" w:rsidRPr="0061430D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После приема рукописи к публикации и завершении научного редактирования, редакция просит авторов представить полнотекстовый перевод финальной версии статьи </w:t>
      </w:r>
    </w:p>
    <w:p w14:paraId="254C96FD" w14:textId="01C796C9" w:rsidR="00EA2FA8" w:rsidRPr="0061430D" w:rsidRDefault="00EA2FA8" w:rsidP="00EA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на английский язык.</w:t>
      </w:r>
    </w:p>
    <w:p w14:paraId="2AA5CAA6" w14:textId="77777777" w:rsidR="00EA2FA8" w:rsidRPr="00EA2FA8" w:rsidRDefault="00EA2FA8" w:rsidP="002C2577">
      <w:pPr>
        <w:pStyle w:val="NoSpacing"/>
        <w:jc w:val="center"/>
        <w:rPr>
          <w:rFonts w:ascii="Times New Roman" w:eastAsia="Times New Roman" w:hAnsi="Times New Roman"/>
          <w:b/>
          <w:bCs/>
          <w:color w:val="0033CC"/>
          <w:kern w:val="32"/>
          <w:sz w:val="24"/>
          <w:szCs w:val="24"/>
          <w:lang w:val="ru-RU" w:eastAsia="en-GB"/>
        </w:rPr>
      </w:pPr>
    </w:p>
    <w:p w14:paraId="009F085F" w14:textId="77777777" w:rsidR="00F935A1" w:rsidRPr="00EA2FA8" w:rsidRDefault="00F935A1" w:rsidP="002C2577">
      <w:pPr>
        <w:pStyle w:val="NoSpacing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ru-RU" w:eastAsia="en-GB"/>
        </w:rPr>
      </w:pPr>
    </w:p>
    <w:p w14:paraId="2C1A86B8" w14:textId="77777777" w:rsidR="00EA2FA8" w:rsidRPr="0061430D" w:rsidRDefault="00EA2FA8" w:rsidP="00EA2F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</w:rPr>
      </w:pPr>
      <w:r w:rsidRPr="00FC1AA0">
        <w:rPr>
          <w:rFonts w:ascii="Times New Roman" w:hAnsi="Times New Roman" w:cs="Times New Roman"/>
          <w:b/>
          <w:iCs/>
          <w:color w:val="262626"/>
          <w:sz w:val="24"/>
          <w:szCs w:val="24"/>
        </w:rPr>
        <w:t>Список</w:t>
      </w:r>
      <w:r w:rsidRPr="0061430D">
        <w:rPr>
          <w:rFonts w:ascii="Times New Roman" w:hAnsi="Times New Roman" w:cs="Times New Roman"/>
          <w:b/>
          <w:iCs/>
          <w:color w:val="262626"/>
          <w:sz w:val="24"/>
          <w:szCs w:val="24"/>
        </w:rPr>
        <w:t xml:space="preserve"> </w:t>
      </w:r>
      <w:r w:rsidRPr="00FC1AA0">
        <w:rPr>
          <w:rFonts w:ascii="Times New Roman" w:hAnsi="Times New Roman" w:cs="Times New Roman"/>
          <w:b/>
          <w:iCs/>
          <w:color w:val="262626"/>
          <w:sz w:val="24"/>
          <w:szCs w:val="24"/>
        </w:rPr>
        <w:t>сокращений</w:t>
      </w:r>
      <w:r w:rsidRPr="0061430D">
        <w:rPr>
          <w:rFonts w:ascii="Times New Roman" w:hAnsi="Times New Roman" w:cs="Times New Roman"/>
          <w:b/>
          <w:iCs/>
          <w:color w:val="262626"/>
          <w:sz w:val="24"/>
          <w:szCs w:val="24"/>
        </w:rPr>
        <w:t>:</w:t>
      </w:r>
    </w:p>
    <w:p w14:paraId="10AF1A03" w14:textId="77777777" w:rsidR="00EA2FA8" w:rsidRPr="00FA3BC7" w:rsidRDefault="00EA2FA8" w:rsidP="00EA2F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A3BC7">
        <w:rPr>
          <w:rFonts w:ascii="Times New Roman" w:hAnsi="Times New Roman" w:cs="Times New Roman"/>
          <w:color w:val="262626"/>
          <w:sz w:val="24"/>
          <w:szCs w:val="24"/>
        </w:rPr>
        <w:t>КТ – компьютерная томография</w:t>
      </w:r>
    </w:p>
    <w:p w14:paraId="28859E69" w14:textId="77777777" w:rsidR="00EA2FA8" w:rsidRPr="00FA3BC7" w:rsidRDefault="00EA2FA8" w:rsidP="00EA2F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A3BC7">
        <w:rPr>
          <w:rFonts w:ascii="Times New Roman" w:hAnsi="Times New Roman" w:cs="Times New Roman"/>
          <w:color w:val="262626"/>
          <w:sz w:val="24"/>
          <w:szCs w:val="24"/>
        </w:rPr>
        <w:t>МРТ – магнитно-резонансная томография</w:t>
      </w:r>
    </w:p>
    <w:p w14:paraId="5893E478" w14:textId="77777777" w:rsidR="000B4E27" w:rsidRPr="00EE75D0" w:rsidRDefault="000B4E27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sz w:val="24"/>
          <w:szCs w:val="24"/>
          <w:lang w:val="en-US"/>
        </w:rPr>
        <w:t>ACP – anterior clinoid process</w:t>
      </w:r>
    </w:p>
    <w:p w14:paraId="3CB0B319" w14:textId="77777777" w:rsidR="000B4E27" w:rsidRDefault="000B4E27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sz w:val="24"/>
          <w:szCs w:val="24"/>
          <w:lang w:val="en-US"/>
        </w:rPr>
        <w:t>ICA – internal carotid artery</w:t>
      </w:r>
    </w:p>
    <w:p w14:paraId="47A447D2" w14:textId="77777777" w:rsidR="00EA2FA8" w:rsidRDefault="00EA2FA8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015221" w14:textId="77777777" w:rsidR="00EA2FA8" w:rsidRPr="0061430D" w:rsidRDefault="00EA2FA8" w:rsidP="00EA2F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Следует использовать лишь общепринятые сокращения (не вводить собственные), расшифровку которых необходимо привести в тексте один раз: перед первым упоминанием сокращения. Все аббревиатуры, используемые в рукописи, должны быть расшифрованы, кроме символов химических элементов и сокращенных названий общеизвестных метрических единиц. </w:t>
      </w:r>
    </w:p>
    <w:p w14:paraId="1EB85C82" w14:textId="77777777" w:rsidR="00EA2FA8" w:rsidRPr="0061430D" w:rsidRDefault="00EA2FA8" w:rsidP="00EA2F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Стоит учесть, что обилие сокращений в тексте затрудняет его прочтение, т.к. целевая аудитория не ограничивается узкими специалистами, а включает студентов и смежных профессионалов.</w:t>
      </w:r>
    </w:p>
    <w:p w14:paraId="0E5F9C71" w14:textId="77777777" w:rsidR="00EA2FA8" w:rsidRPr="00936A43" w:rsidRDefault="00EA2FA8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8A7334" w14:textId="77777777" w:rsidR="00873D72" w:rsidRPr="00936A43" w:rsidRDefault="00873D72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1F99A3" w14:textId="77777777" w:rsidR="00873D72" w:rsidRPr="00936A43" w:rsidRDefault="00873D72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757866" w14:textId="77777777" w:rsidR="00873D72" w:rsidRPr="00936A43" w:rsidRDefault="00873D72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506672" w14:textId="77777777" w:rsidR="00EA2FA8" w:rsidRPr="00936A43" w:rsidRDefault="00EA2FA8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AD2BF8" w14:textId="77777777" w:rsidR="002A070C" w:rsidRPr="0061430D" w:rsidRDefault="002A070C" w:rsidP="002A07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  <w:r w:rsidRPr="0061430D">
        <w:rPr>
          <w:rFonts w:ascii="Times New Roman" w:hAnsi="Times New Roman" w:cs="Times New Roman"/>
          <w:b/>
          <w:bCs/>
          <w:color w:val="121EC6"/>
          <w:sz w:val="24"/>
          <w:szCs w:val="24"/>
        </w:rPr>
        <w:t>Введение (подзаголовок «введение» не пишется) </w:t>
      </w:r>
    </w:p>
    <w:p w14:paraId="0F7CAF60" w14:textId="77777777" w:rsidR="002A070C" w:rsidRDefault="002A070C" w:rsidP="002A07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21EC6"/>
          <w:sz w:val="24"/>
          <w:szCs w:val="24"/>
        </w:rPr>
      </w:pPr>
    </w:p>
    <w:p w14:paraId="3D60A71A" w14:textId="77777777" w:rsidR="002A070C" w:rsidRPr="0061430D" w:rsidRDefault="002A070C" w:rsidP="002A07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21EC6"/>
          <w:sz w:val="24"/>
          <w:szCs w:val="24"/>
        </w:rPr>
      </w:pPr>
      <w:r w:rsidRPr="0061430D">
        <w:rPr>
          <w:rFonts w:ascii="Times New Roman" w:hAnsi="Times New Roman" w:cs="Times New Roman"/>
          <w:color w:val="121EC6"/>
          <w:sz w:val="24"/>
          <w:szCs w:val="24"/>
        </w:rPr>
        <w:t>Один-два абзаца, кратко описывающих уникальность данного случая, со ссылками на наиболее значимые публикации.</w:t>
      </w:r>
    </w:p>
    <w:p w14:paraId="329F0F9F" w14:textId="77777777" w:rsidR="00EA2FA8" w:rsidRPr="002A070C" w:rsidRDefault="00EA2FA8" w:rsidP="000B4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3EA3E3" w14:textId="716E2808" w:rsidR="00BA62F7" w:rsidRPr="00936A43" w:rsidRDefault="00BA62F7" w:rsidP="00096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917149"/>
    </w:p>
    <w:p w14:paraId="589D9ABE" w14:textId="77777777" w:rsidR="00BA62F7" w:rsidRPr="00936A43" w:rsidRDefault="00BA62F7" w:rsidP="0009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6599E" w14:textId="7438CDED" w:rsidR="00E94735" w:rsidRDefault="00572872" w:rsidP="001968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анатомии</w:t>
      </w:r>
    </w:p>
    <w:p w14:paraId="1B75DF4E" w14:textId="77777777" w:rsidR="00572872" w:rsidRPr="00936A43" w:rsidRDefault="00572872" w:rsidP="001968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9558D" w14:textId="0052B0D1" w:rsidR="00F900A0" w:rsidRPr="00572872" w:rsidRDefault="00572872" w:rsidP="008D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67117212" w14:textId="082B0187" w:rsidR="00F900A0" w:rsidRPr="00936A43" w:rsidRDefault="00F900A0" w:rsidP="008D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48306" w14:textId="77777777" w:rsid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0"/>
          <w:szCs w:val="20"/>
        </w:rPr>
      </w:pPr>
    </w:p>
    <w:p w14:paraId="3D0A0BB5" w14:textId="191AF63B" w:rsid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572872">
        <w:rPr>
          <w:rFonts w:ascii="Times New Roman" w:hAnsi="Times New Roman" w:cs="Times New Roman"/>
          <w:b/>
          <w:bCs/>
          <w:color w:val="0033CC"/>
          <w:sz w:val="24"/>
          <w:szCs w:val="24"/>
        </w:rPr>
        <w:t>Иллюстрация</w:t>
      </w:r>
    </w:p>
    <w:p w14:paraId="7EFB7902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14:paraId="5A555800" w14:textId="7766C7C0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РИС. 1.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Схематичное изображение ножек переднего наклоненного отростка</w:t>
      </w:r>
    </w:p>
    <w:p w14:paraId="171DDDD5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Примечание: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ACP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anterior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clinoid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process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передний наклоненный отросток;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IP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inferior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pillar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[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optic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strut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] –нижняя ножка [зрительная перегородка];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LP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lateral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pillar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[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sphenoid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wing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] – латеральная ножка [крыло клиновидной кости];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optic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canal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канал зрительного нерва;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MP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medial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pillar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[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roof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of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optic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canal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] – медиальная ножка [крыша канала зрительного нерва];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SOF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superior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orbital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fissure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верхняя глазничная щель</w:t>
      </w:r>
    </w:p>
    <w:p w14:paraId="045194DA" w14:textId="77777777" w:rsidR="00FF118E" w:rsidRPr="00936A43" w:rsidRDefault="00FF118E" w:rsidP="008D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553F3" w14:textId="2A4E0DD0" w:rsidR="008C78CE" w:rsidRPr="00EE75D0" w:rsidRDefault="008D4058" w:rsidP="008D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E75D0">
        <w:rPr>
          <w:rFonts w:ascii="Times New Roman" w:hAnsi="Times New Roman" w:cs="Times New Roman"/>
          <w:b/>
          <w:bCs/>
          <w:sz w:val="20"/>
          <w:szCs w:val="20"/>
          <w:lang w:val="en-US"/>
        </w:rPr>
        <w:t>FIG</w:t>
      </w:r>
      <w:r w:rsidR="00BA62F7" w:rsidRPr="00EE75D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="008C78CE" w:rsidRPr="00EE75D0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="000A152D" w:rsidRPr="00EE75D0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BA62F7" w:rsidRPr="00EE75D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C78CE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Schematic representation of the </w:t>
      </w:r>
      <w:r w:rsidR="00FF118E" w:rsidRPr="00EE75D0">
        <w:rPr>
          <w:rFonts w:ascii="Times New Roman" w:hAnsi="Times New Roman" w:cs="Times New Roman"/>
          <w:sz w:val="20"/>
          <w:szCs w:val="20"/>
          <w:lang w:val="en-US"/>
        </w:rPr>
        <w:t>pillars</w:t>
      </w:r>
      <w:r w:rsidR="008C78CE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of the anterior clinoid process</w:t>
      </w:r>
    </w:p>
    <w:p w14:paraId="31363A05" w14:textId="6C37C4A8" w:rsidR="00D13F59" w:rsidRPr="00962253" w:rsidRDefault="0086219B" w:rsidP="008D40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62253">
        <w:rPr>
          <w:rFonts w:ascii="Times New Roman" w:hAnsi="Times New Roman" w:cs="Times New Roman"/>
          <w:sz w:val="20"/>
          <w:szCs w:val="20"/>
          <w:lang w:val="en-US"/>
        </w:rPr>
        <w:t xml:space="preserve">Note: </w:t>
      </w:r>
      <w:r w:rsidR="00D13F59" w:rsidRPr="00962253">
        <w:rPr>
          <w:rFonts w:ascii="Times New Roman" w:hAnsi="Times New Roman" w:cs="Times New Roman"/>
          <w:sz w:val="20"/>
          <w:szCs w:val="20"/>
          <w:lang w:val="en-US"/>
        </w:rPr>
        <w:t>ACP – anterior clinoid process; IP – inferior pillar (optic strut); LP – lateral pillar (sphenoid wing); OC – optic canal; MP – medial pillar (roof of the optic canal); SOF – superior orbital fissure</w:t>
      </w:r>
    </w:p>
    <w:p w14:paraId="68467817" w14:textId="77777777" w:rsidR="00ED6A2A" w:rsidRPr="00936A43" w:rsidRDefault="00ED6A2A" w:rsidP="008B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4C7E2" w14:textId="77777777" w:rsidR="00572872" w:rsidRDefault="00572872" w:rsidP="00572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lastRenderedPageBreak/>
        <w:t>В тексте должна быть четко обозначена ссылка на иллюстрации. Величины измерений должны соответствовать Международной системе единиц (СИ). Если на рисунке есть сокращения, они должны быть расшифрованы в примечании к рисунку.</w:t>
      </w:r>
    </w:p>
    <w:p w14:paraId="4927A28A" w14:textId="7C1283FC" w:rsidR="003D5739" w:rsidRPr="0061430D" w:rsidRDefault="003D5739" w:rsidP="00572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Все обозначения на рисунке и подписи под рисунком дублируются на английском языке.</w:t>
      </w:r>
    </w:p>
    <w:p w14:paraId="56ED39BD" w14:textId="77777777" w:rsidR="00572872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90230" w14:textId="77777777" w:rsidR="00572872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92E5A" w14:textId="77777777" w:rsidR="00572872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EB4BA" w14:textId="5AD4AD4C" w:rsidR="00BA62F7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Хирургическая техника</w:t>
      </w:r>
    </w:p>
    <w:p w14:paraId="0BAC837E" w14:textId="77777777" w:rsidR="00572872" w:rsidRPr="00572872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color w:val="121EC6"/>
          <w:sz w:val="24"/>
          <w:szCs w:val="24"/>
        </w:rPr>
      </w:pPr>
    </w:p>
    <w:p w14:paraId="07C5324E" w14:textId="0CF38092" w:rsidR="00572872" w:rsidRPr="00572872" w:rsidRDefault="00572872" w:rsidP="00557465">
      <w:pPr>
        <w:spacing w:after="0" w:line="240" w:lineRule="auto"/>
        <w:ind w:firstLine="426"/>
        <w:rPr>
          <w:rFonts w:ascii="Times New Roman" w:hAnsi="Times New Roman" w:cs="Times New Roman"/>
          <w:color w:val="121EC6"/>
          <w:sz w:val="24"/>
          <w:szCs w:val="24"/>
        </w:rPr>
      </w:pPr>
      <w:r>
        <w:rPr>
          <w:rFonts w:ascii="Times New Roman" w:hAnsi="Times New Roman" w:cs="Times New Roman"/>
          <w:color w:val="121EC6"/>
          <w:sz w:val="24"/>
          <w:szCs w:val="24"/>
        </w:rPr>
        <w:t xml:space="preserve">Подробно </w:t>
      </w:r>
      <w:r w:rsidR="00D742E3">
        <w:rPr>
          <w:rFonts w:ascii="Times New Roman" w:hAnsi="Times New Roman" w:cs="Times New Roman"/>
          <w:color w:val="121EC6"/>
          <w:sz w:val="24"/>
          <w:szCs w:val="24"/>
        </w:rPr>
        <w:t xml:space="preserve">и поэтапно </w:t>
      </w:r>
      <w:r>
        <w:rPr>
          <w:rFonts w:ascii="Times New Roman" w:hAnsi="Times New Roman" w:cs="Times New Roman"/>
          <w:color w:val="121EC6"/>
          <w:sz w:val="24"/>
          <w:szCs w:val="24"/>
        </w:rPr>
        <w:t>о</w:t>
      </w:r>
      <w:r w:rsidRPr="00572872">
        <w:rPr>
          <w:rFonts w:ascii="Times New Roman" w:hAnsi="Times New Roman" w:cs="Times New Roman"/>
          <w:color w:val="121EC6"/>
          <w:sz w:val="24"/>
          <w:szCs w:val="24"/>
        </w:rPr>
        <w:t>пи</w:t>
      </w:r>
      <w:r w:rsidR="00D742E3">
        <w:rPr>
          <w:rFonts w:ascii="Times New Roman" w:hAnsi="Times New Roman" w:cs="Times New Roman"/>
          <w:color w:val="121EC6"/>
          <w:sz w:val="24"/>
          <w:szCs w:val="24"/>
        </w:rPr>
        <w:t>шите</w:t>
      </w:r>
      <w:r w:rsidRPr="00572872">
        <w:rPr>
          <w:rFonts w:ascii="Times New Roman" w:hAnsi="Times New Roman" w:cs="Times New Roman"/>
          <w:color w:val="121EC6"/>
          <w:sz w:val="24"/>
          <w:szCs w:val="24"/>
        </w:rPr>
        <w:t xml:space="preserve"> технику проведения операции</w:t>
      </w:r>
      <w:r>
        <w:rPr>
          <w:rFonts w:ascii="Times New Roman" w:hAnsi="Times New Roman" w:cs="Times New Roman"/>
          <w:color w:val="121EC6"/>
          <w:sz w:val="24"/>
          <w:szCs w:val="24"/>
        </w:rPr>
        <w:t>,</w:t>
      </w:r>
      <w:r w:rsidRPr="00572872">
        <w:rPr>
          <w:rFonts w:ascii="Times New Roman" w:hAnsi="Times New Roman" w:cs="Times New Roman"/>
          <w:color w:val="121EC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21EC6"/>
          <w:sz w:val="24"/>
          <w:szCs w:val="24"/>
        </w:rPr>
        <w:t>с иллюстрациями</w:t>
      </w:r>
      <w:r w:rsidR="00D742E3">
        <w:rPr>
          <w:rFonts w:ascii="Times New Roman" w:hAnsi="Times New Roman" w:cs="Times New Roman"/>
          <w:color w:val="121EC6"/>
          <w:sz w:val="24"/>
          <w:szCs w:val="24"/>
        </w:rPr>
        <w:t xml:space="preserve"> (</w:t>
      </w:r>
      <w:proofErr w:type="gramStart"/>
      <w:r w:rsidR="00D742E3">
        <w:rPr>
          <w:rFonts w:ascii="Times New Roman" w:hAnsi="Times New Roman" w:cs="Times New Roman"/>
          <w:color w:val="121EC6"/>
          <w:sz w:val="24"/>
          <w:szCs w:val="24"/>
        </w:rPr>
        <w:t>10-15</w:t>
      </w:r>
      <w:proofErr w:type="gramEnd"/>
      <w:r w:rsidR="00D742E3">
        <w:rPr>
          <w:rFonts w:ascii="Times New Roman" w:hAnsi="Times New Roman" w:cs="Times New Roman"/>
          <w:color w:val="121EC6"/>
          <w:sz w:val="24"/>
          <w:szCs w:val="24"/>
        </w:rPr>
        <w:t>)</w:t>
      </w:r>
      <w:r>
        <w:rPr>
          <w:rFonts w:ascii="Times New Roman" w:hAnsi="Times New Roman" w:cs="Times New Roman"/>
          <w:color w:val="121EC6"/>
          <w:sz w:val="24"/>
          <w:szCs w:val="24"/>
        </w:rPr>
        <w:t>.</w:t>
      </w:r>
    </w:p>
    <w:p w14:paraId="33DAE950" w14:textId="77777777" w:rsidR="000A152D" w:rsidRPr="00572872" w:rsidRDefault="000A152D" w:rsidP="001968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3E7A23" w14:textId="5EE57CD3" w:rsidR="009E6FF1" w:rsidRDefault="00572872" w:rsidP="000A152D">
      <w:pPr>
        <w:spacing w:after="0" w:line="240" w:lineRule="auto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  <w:r w:rsidRPr="00572872">
        <w:rPr>
          <w:rFonts w:ascii="Times New Roman" w:hAnsi="Times New Roman" w:cs="Times New Roman"/>
          <w:b/>
          <w:bCs/>
          <w:color w:val="121EC6"/>
          <w:sz w:val="24"/>
          <w:szCs w:val="24"/>
        </w:rPr>
        <w:t>Иллюстрация</w:t>
      </w:r>
    </w:p>
    <w:p w14:paraId="5630C9AD" w14:textId="77777777" w:rsidR="00572872" w:rsidRDefault="00572872" w:rsidP="000A152D">
      <w:pPr>
        <w:spacing w:after="0" w:line="240" w:lineRule="auto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</w:p>
    <w:p w14:paraId="0A767403" w14:textId="600ED0BA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1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РИС. 2.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Схематичное изображение диссекции жирового комка по границе с височной мышцей для предотвращения повреждения веток лицевого нерва</w:t>
      </w:r>
    </w:p>
    <w:p w14:paraId="7D4D3CB3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 кожно-апоневротический лоскут отделен по границе с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межапоневротической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жировой клетчаткой, ветки лицевого нерва пересечены; </w:t>
      </w:r>
    </w:p>
    <w:p w14:paraId="171EA647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кожно-апоневротический лоскут отделен по границе между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межапоневротической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жировой клетчаткой и височной мышцей, лицевой нерв цел. </w:t>
      </w:r>
    </w:p>
    <w:p w14:paraId="0DDDA007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Примечание: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fat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межапоневротическая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жировая клетчатка;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FN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facial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nerve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лицевой нерв;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skin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кожа;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SFT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subcutaneous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fatty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tissue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подкожная жировая клетчатка;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TB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temporal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bone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височная кость;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TM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temporal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muscle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височная мышца;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zygomatic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arch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скуловая дуга</w:t>
      </w:r>
    </w:p>
    <w:p w14:paraId="41D6FDB5" w14:textId="77777777" w:rsidR="00572872" w:rsidRPr="00572872" w:rsidRDefault="00572872" w:rsidP="000A152D">
      <w:pPr>
        <w:spacing w:after="0" w:line="240" w:lineRule="auto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</w:p>
    <w:p w14:paraId="473ABF87" w14:textId="166C1BFC" w:rsidR="00BA62F7" w:rsidRPr="00EE75D0" w:rsidRDefault="000A152D" w:rsidP="000A15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BA62F7"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B81B86" w:rsidRPr="00936A4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A62F7"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Schematic representation of the dissection of  </w:t>
      </w:r>
      <w:proofErr w:type="spellStart"/>
      <w:r w:rsidR="00BA62F7" w:rsidRPr="00EE75D0">
        <w:rPr>
          <w:rFonts w:ascii="Times New Roman" w:hAnsi="Times New Roman" w:cs="Times New Roman"/>
          <w:iCs/>
          <w:sz w:val="20"/>
          <w:szCs w:val="20"/>
          <w:lang w:val="en-US"/>
        </w:rPr>
        <w:t>interaponeurotic</w:t>
      </w:r>
      <w:proofErr w:type="spellEnd"/>
      <w:r w:rsidR="00BA62F7" w:rsidRPr="00EE75D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fatty tissue</w:t>
      </w:r>
      <w:r w:rsidR="00BA62F7" w:rsidRPr="00EE75D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along the border with the temporal muscle to prevent damag</w:t>
      </w:r>
      <w:r w:rsidR="0081040B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the branches of the facial nerve</w:t>
      </w:r>
    </w:p>
    <w:p w14:paraId="33D28BAA" w14:textId="61E76760" w:rsidR="00AA444F" w:rsidRPr="0086219B" w:rsidRDefault="0086219B" w:rsidP="00862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A444F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aponeurotic skin flap is separated along the border with the </w:t>
      </w:r>
      <w:proofErr w:type="spellStart"/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 fatty tissue, </w:t>
      </w:r>
      <w:r w:rsidR="0081040B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the branches of the facial nerve are </w:t>
      </w:r>
      <w:r w:rsidR="0081040B" w:rsidRPr="0086219B">
        <w:rPr>
          <w:rFonts w:ascii="Times New Roman" w:hAnsi="Times New Roman" w:cs="Times New Roman"/>
          <w:sz w:val="20"/>
          <w:szCs w:val="20"/>
          <w:lang w:val="en-US"/>
        </w:rPr>
        <w:t>crossed.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F44C8A2" w14:textId="115EF698" w:rsidR="00BA62F7" w:rsidRPr="0086219B" w:rsidRDefault="0086219B" w:rsidP="00A626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A444F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aponeurotic skin flap is separated along the border between the </w:t>
      </w:r>
      <w:proofErr w:type="spellStart"/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 fatty tissue and the temporal</w:t>
      </w:r>
      <w:r w:rsidR="0081040B" w:rsidRPr="0086219B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 xml:space="preserve"> muscle</w:t>
      </w:r>
      <w:r w:rsidR="0081040B" w:rsidRPr="0086219B">
        <w:rPr>
          <w:rFonts w:ascii="Times New Roman" w:hAnsi="Times New Roman" w:cs="Times New Roman"/>
          <w:sz w:val="20"/>
          <w:szCs w:val="20"/>
          <w:lang w:val="en-US"/>
        </w:rPr>
        <w:t>. T</w:t>
      </w:r>
      <w:r w:rsidR="00BA62F7" w:rsidRPr="0086219B">
        <w:rPr>
          <w:rFonts w:ascii="Times New Roman" w:hAnsi="Times New Roman" w:cs="Times New Roman"/>
          <w:sz w:val="20"/>
          <w:szCs w:val="20"/>
          <w:lang w:val="en-US"/>
        </w:rPr>
        <w:t>he facial nerve is intact.</w:t>
      </w:r>
    </w:p>
    <w:p w14:paraId="3E7EBF36" w14:textId="21633EE4" w:rsidR="00ED6A2A" w:rsidRPr="00EE75D0" w:rsidRDefault="00962253" w:rsidP="002C2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62253">
        <w:rPr>
          <w:rFonts w:ascii="Times New Roman" w:hAnsi="Times New Roman" w:cs="Times New Roman"/>
          <w:sz w:val="20"/>
          <w:szCs w:val="20"/>
          <w:lang w:val="en-US"/>
        </w:rPr>
        <w:t xml:space="preserve">Note: </w:t>
      </w:r>
      <w:r w:rsidR="003766DC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F – </w:t>
      </w:r>
      <w:proofErr w:type="spellStart"/>
      <w:r w:rsidR="003766DC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3766DC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tissue; FN – facial nerve; S – skin; SFT – subcutaneous fatty tissue;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TB</w:t>
      </w:r>
      <w:r w:rsidR="0016351A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temporal bone; TM</w:t>
      </w:r>
      <w:r w:rsidR="0016351A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temporal muscle; ZA </w:t>
      </w:r>
      <w:r w:rsidR="003766DC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zygomatic arch</w:t>
      </w:r>
    </w:p>
    <w:p w14:paraId="1D7AA5C9" w14:textId="77777777" w:rsidR="004E2E0C" w:rsidRPr="00EE75D0" w:rsidRDefault="004E2E0C" w:rsidP="002C2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232165C" w14:textId="77777777" w:rsidR="00BA62F7" w:rsidRPr="00EE75D0" w:rsidRDefault="00BA62F7" w:rsidP="00376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908025" w14:textId="372E7D62" w:rsidR="003766DC" w:rsidRPr="00572872" w:rsidRDefault="00572872" w:rsidP="00376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1090D22D" w14:textId="3BECC8FA" w:rsidR="003766DC" w:rsidRDefault="003766DC" w:rsidP="00376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44C3" w14:textId="77777777" w:rsidR="00572872" w:rsidRPr="00EE75D0" w:rsidRDefault="00572872" w:rsidP="00376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F9B6B" w14:textId="634C7304" w:rsidR="00ED6A2A" w:rsidRPr="00572872" w:rsidRDefault="00572872" w:rsidP="00572872">
      <w:pPr>
        <w:spacing w:after="0" w:line="240" w:lineRule="auto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  <w:r w:rsidRPr="00572872">
        <w:rPr>
          <w:rFonts w:ascii="Times New Roman" w:hAnsi="Times New Roman" w:cs="Times New Roman"/>
          <w:b/>
          <w:bCs/>
          <w:color w:val="121EC6"/>
          <w:sz w:val="24"/>
          <w:szCs w:val="24"/>
        </w:rPr>
        <w:t>Иллюстрация</w:t>
      </w:r>
    </w:p>
    <w:p w14:paraId="2FC0D452" w14:textId="139E1739" w:rsidR="00393F82" w:rsidRPr="00936A43" w:rsidRDefault="00393F82" w:rsidP="002C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D997C" w14:textId="6025F13A" w:rsidR="00393F82" w:rsidRPr="00936A43" w:rsidRDefault="00393F82" w:rsidP="002C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F260C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1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РИС. 3.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выполнения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краниотомии</w:t>
      </w:r>
    </w:p>
    <w:p w14:paraId="6D43808F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диссекции жирового комка по границе с височной мышцей для предотвращения повреждения веток лицевого нерва: кожно-апоневротический лоскут отделен по границе с жировым </w:t>
      </w:r>
      <w:proofErr w:type="gram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комком;</w:t>
      </w:r>
      <w:proofErr w:type="gramEnd"/>
    </w:p>
    <w:p w14:paraId="51A7E4DC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диссекции жирового комка по границе с височной мышцей для предотвращения повреждения веток лицевого нерва: кожно-апоневротический лоскут отделен по границе между жировым комком и височной мышцей, лицевой нерв цел, височную мышцу можно безопасно рассекать книзу без риска повреждения веток лицевого нерва, которые остаются в жировой </w:t>
      </w:r>
      <w:proofErr w:type="gram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ткани;</w:t>
      </w:r>
      <w:proofErr w:type="gramEnd"/>
    </w:p>
    <w:p w14:paraId="3103AFF4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диссекции височной мышцы:</w:t>
      </w:r>
      <w:r w:rsidRPr="00572872">
        <w:rPr>
          <w:color w:val="000000" w:themeColor="text1"/>
          <w:sz w:val="20"/>
          <w:szCs w:val="20"/>
        </w:rPr>
        <w:t xml:space="preserve"> 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височная мышца широко рассечена книзу, обнажен верхний глазничный край и </w:t>
      </w:r>
      <w:proofErr w:type="spellStart"/>
      <w:proofErr w:type="gram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птерион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proofErr w:type="gramEnd"/>
    </w:p>
    <w:p w14:paraId="7581E9EC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выполнения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краниотомии: выполнено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фрезевое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отверстие в проекции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Сильвиевой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борозды, верхним краем которого является наружный край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краниотомии:</w:t>
      </w:r>
    </w:p>
    <w:p w14:paraId="13F7EB1D" w14:textId="32A348E9" w:rsidR="00572872" w:rsidRPr="00572872" w:rsidRDefault="00572872" w:rsidP="00572872">
      <w:pPr>
        <w:pStyle w:val="ListParagraph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Первый этап краниотомии выполняется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9036C10" w14:textId="4194D8FB" w:rsidR="00572872" w:rsidRPr="00572872" w:rsidRDefault="00572872" w:rsidP="00572872">
      <w:pPr>
        <w:pStyle w:val="ListParagraph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Второй этап краниотомии выполняется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35561F5" w14:textId="77777777" w:rsidR="00572872" w:rsidRPr="00572872" w:rsidRDefault="00572872" w:rsidP="00572872">
      <w:pPr>
        <w:pStyle w:val="ListParagraph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Резекция наружной пластинки большого крыла клиновидной кости режущим бором.</w:t>
      </w:r>
    </w:p>
    <w:p w14:paraId="7D9B93B2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выполнения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краниотомии: выполнена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миниптериональная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краниотомия с костным лоскутом 3х5 </w:t>
      </w:r>
      <w:proofErr w:type="gram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см;</w:t>
      </w:r>
      <w:proofErr w:type="gramEnd"/>
    </w:p>
    <w:p w14:paraId="547E0D80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F</w:t>
      </w: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Интраоперационное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изображение выполнения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краниотомии: выполнена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миниптериональная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краниотомия, костный лоскут убран. Видна твёрдая мозговая оболочка, покрывающая лобную и височную доли головного мозга, прослеживается ход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Сильвиевой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борозды, визуализируется малое крыло клиновидной кости.</w:t>
      </w:r>
    </w:p>
    <w:p w14:paraId="02D8BF65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Примечание: F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fat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межапоневротическая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жировая клетчатки; FL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frontal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lobe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лобная доля; KP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key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point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ключевая точка;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pterion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птерион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; SF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sylvian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fissure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–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сильвиева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(латеральная) борозда; SW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sphenoid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wing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крыло клиновидной кости; TB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temporal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bone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височная кость; TL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temporal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lobe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височная доля; TM (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temporal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muscle</w:t>
      </w:r>
      <w:proofErr w:type="spellEnd"/>
      <w:r w:rsidRPr="00572872">
        <w:rPr>
          <w:rFonts w:ascii="Times New Roman" w:hAnsi="Times New Roman" w:cs="Times New Roman"/>
          <w:color w:val="000000" w:themeColor="text1"/>
          <w:sz w:val="20"/>
          <w:szCs w:val="20"/>
        </w:rPr>
        <w:t>) – височная мышца</w:t>
      </w:r>
    </w:p>
    <w:p w14:paraId="50333BA4" w14:textId="77777777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A42D57" w14:textId="77777777" w:rsidR="00393F82" w:rsidRPr="00572872" w:rsidRDefault="00393F82" w:rsidP="0057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44179" w14:textId="3B256011" w:rsidR="00BA62F7" w:rsidRPr="00EE75D0" w:rsidRDefault="00AA444F" w:rsidP="00AA4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BA62F7"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572872" w:rsidRPr="00936A43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A62F7" w:rsidRPr="00B91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Intraoperative image of a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minipterional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craniotomy</w:t>
      </w:r>
    </w:p>
    <w:p w14:paraId="00D07249" w14:textId="250FA53A" w:rsidR="00AA444F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A.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Intraoperative image of dissection of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tissue along the border with the temporal</w:t>
      </w:r>
      <w:r w:rsidR="0081040B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muscle to prevent damag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>e to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the branches of the facial nerve: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aponeurotic skin flap is separated along the border with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</w:t>
      </w:r>
      <w:r w:rsidR="0081040B" w:rsidRPr="00EE75D0">
        <w:rPr>
          <w:rFonts w:ascii="Times New Roman" w:hAnsi="Times New Roman" w:cs="Times New Roman"/>
          <w:sz w:val="20"/>
          <w:szCs w:val="20"/>
          <w:lang w:val="en-US"/>
        </w:rPr>
        <w:t>tissue.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7BD1E41" w14:textId="5FD5CDA9" w:rsidR="00AA444F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B.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Intraoperative image of dissection of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tissue along the border with the temporal</w:t>
      </w:r>
      <w:r w:rsidR="0081040B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muscle to prevent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damag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to the branches of the facial nerve: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The aponeurotic skin flap is separated along the border between the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tissue and the temporal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muscle, the facial nerve is intact, 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the temporal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muscle can be safely dissected downward without the risk of damaging the branches of the facial nerve that remain in the adipose tissue;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D3E8540" w14:textId="2D65F722" w:rsidR="00AA444F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C.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Intraoperative view of the temporalis muscle dissection: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The temporalis muscle is widely dissected from top to bottom, the upper orbital margin and pterion are exposed;</w:t>
      </w:r>
    </w:p>
    <w:p w14:paraId="328A9AD4" w14:textId="4E59B4B5" w:rsidR="00BA62F7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Intraoperative image of a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minipterional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craniotomy: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444F" w:rsidRPr="00EE75D0">
        <w:rPr>
          <w:rFonts w:ascii="Times New Roman" w:hAnsi="Times New Roman" w:cs="Times New Roman"/>
          <w:sz w:val="20"/>
          <w:szCs w:val="20"/>
        </w:rPr>
        <w:t>а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burr hole is made in the projection of the Sylvian fissure, the upper edge of which is the outer edge of the </w:t>
      </w:r>
      <w:proofErr w:type="spellStart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minipterional</w:t>
      </w:r>
      <w:proofErr w:type="spellEnd"/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craniotomy:</w:t>
      </w:r>
    </w:p>
    <w:p w14:paraId="0A6281CC" w14:textId="19862204" w:rsidR="00AA444F" w:rsidRPr="00EE75D0" w:rsidRDefault="00AA444F" w:rsidP="00E84279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The first stage of 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craniotomy is performed </w:t>
      </w:r>
      <w:r w:rsidR="00572872" w:rsidRPr="00572872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462179" w:rsidRPr="00EE75D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1A2D3B" w14:textId="4F33D0D9" w:rsidR="00AA444F" w:rsidRPr="00EE75D0" w:rsidRDefault="00AA444F" w:rsidP="00E84279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The second stage of </w:t>
      </w:r>
      <w:r w:rsidR="0046217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craniotomy is performed </w:t>
      </w:r>
      <w:r w:rsidR="00572872">
        <w:rPr>
          <w:rFonts w:ascii="Times New Roman" w:hAnsi="Times New Roman" w:cs="Times New Roman"/>
          <w:sz w:val="20"/>
          <w:szCs w:val="20"/>
          <w:lang w:val="en-US"/>
        </w:rPr>
        <w:t>…</w:t>
      </w:r>
    </w:p>
    <w:p w14:paraId="0745D3CE" w14:textId="77777777" w:rsidR="00AA444F" w:rsidRPr="00EE75D0" w:rsidRDefault="00AA444F" w:rsidP="00E84279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Resection of the outer plate of the greater </w:t>
      </w:r>
      <w:proofErr w:type="gramStart"/>
      <w:r w:rsidRPr="00EE75D0">
        <w:rPr>
          <w:rFonts w:ascii="Times New Roman" w:hAnsi="Times New Roman" w:cs="Times New Roman"/>
          <w:sz w:val="20"/>
          <w:szCs w:val="20"/>
          <w:lang w:val="en-US"/>
        </w:rPr>
        <w:t>wing;</w:t>
      </w:r>
      <w:proofErr w:type="gramEnd"/>
    </w:p>
    <w:p w14:paraId="1CDB2F20" w14:textId="72B7B8F7" w:rsidR="00AA444F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E.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>minipterional</w:t>
      </w:r>
      <w:proofErr w:type="spellEnd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craniotomy with bone graft 3x5 cm was performed;</w:t>
      </w:r>
    </w:p>
    <w:p w14:paraId="1FABA3B4" w14:textId="63756DB5" w:rsidR="00BA62F7" w:rsidRPr="00EE75D0" w:rsidRDefault="000D384E" w:rsidP="000D3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F.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>minipterional</w:t>
      </w:r>
      <w:proofErr w:type="spellEnd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craniotomy was performed, the bone flap removed: the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dura mater is visible, covering the frontal and temporal lobes of the brain, the course of the Sylvian fissure is traced, the lesser wing of the sphenoid bone is visualized.</w:t>
      </w:r>
    </w:p>
    <w:p w14:paraId="16B3E6C1" w14:textId="1074444C" w:rsidR="00BA62F7" w:rsidRPr="00EE75D0" w:rsidRDefault="00962253" w:rsidP="00AA4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62253">
        <w:rPr>
          <w:rFonts w:ascii="Times New Roman" w:hAnsi="Times New Roman" w:cs="Times New Roman"/>
          <w:sz w:val="20"/>
          <w:szCs w:val="20"/>
          <w:lang w:val="en-US"/>
        </w:rPr>
        <w:t xml:space="preserve">Note: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F – </w:t>
      </w:r>
      <w:proofErr w:type="spellStart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>interaponeurotic</w:t>
      </w:r>
      <w:proofErr w:type="spellEnd"/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fatty tissue;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FL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frontal lobe;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KP – key point; Pt – pterion;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SF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– Sylvian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fissure; SW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sphenoid wing; TB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temporal bone; 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TL – temporal lobe;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TM</w:t>
      </w:r>
      <w:r w:rsidR="00AA444F" w:rsidRPr="00EE75D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BA62F7" w:rsidRPr="00EE75D0">
        <w:rPr>
          <w:rFonts w:ascii="Times New Roman" w:hAnsi="Times New Roman" w:cs="Times New Roman"/>
          <w:sz w:val="20"/>
          <w:szCs w:val="20"/>
          <w:lang w:val="en-US"/>
        </w:rPr>
        <w:t>temporal muscle</w:t>
      </w:r>
    </w:p>
    <w:p w14:paraId="02850A43" w14:textId="77777777" w:rsidR="00BA62F7" w:rsidRPr="00EE75D0" w:rsidRDefault="00BA62F7" w:rsidP="00E30D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EFE54A3" w14:textId="77777777" w:rsidR="00ED6A2A" w:rsidRPr="00EE75D0" w:rsidRDefault="00ED6A2A" w:rsidP="00E30D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E4AD4B6" w14:textId="6DA0C27F" w:rsidR="00826B44" w:rsidRPr="00572872" w:rsidRDefault="00572872" w:rsidP="00826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2F2CD259" w14:textId="4F4B3B2D" w:rsidR="003257FE" w:rsidRPr="00936A43" w:rsidRDefault="003257FE" w:rsidP="002C2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014DB" w14:textId="20DB6B7B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1EC6"/>
          <w:sz w:val="24"/>
          <w:szCs w:val="24"/>
        </w:rPr>
      </w:pPr>
      <w:r w:rsidRPr="00572872">
        <w:rPr>
          <w:rFonts w:ascii="Times New Roman" w:hAnsi="Times New Roman" w:cs="Times New Roman"/>
          <w:b/>
          <w:bCs/>
          <w:color w:val="121EC6"/>
          <w:sz w:val="24"/>
          <w:szCs w:val="24"/>
        </w:rPr>
        <w:t>Иллюстрация</w:t>
      </w:r>
    </w:p>
    <w:p w14:paraId="63D8A0F9" w14:textId="77777777" w:rsid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827DF0" w14:textId="6E48541F" w:rsidR="00572872" w:rsidRPr="00572872" w:rsidRDefault="00572872" w:rsidP="00572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РИС. 11. </w:t>
      </w:r>
      <w:r w:rsidRPr="00572872">
        <w:rPr>
          <w:rFonts w:ascii="Times New Roman" w:hAnsi="Times New Roman" w:cs="Times New Roman"/>
          <w:color w:val="000000" w:themeColor="text1"/>
          <w:sz w:val="24"/>
          <w:szCs w:val="24"/>
        </w:rPr>
        <w:t>Послеоперационный вид кожной раны и хороший косметический эффект, отсутствие асимметрии лица</w:t>
      </w:r>
    </w:p>
    <w:p w14:paraId="15264BF0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72872">
        <w:rPr>
          <w:rFonts w:ascii="Times New Roman" w:hAnsi="Times New Roman" w:cs="Times New Roman"/>
          <w:color w:val="000000" w:themeColor="text1"/>
          <w:sz w:val="24"/>
          <w:szCs w:val="24"/>
        </w:rPr>
        <w:t>. Вид спереди;</w:t>
      </w:r>
    </w:p>
    <w:p w14:paraId="793BF14E" w14:textId="77777777" w:rsidR="00572872" w:rsidRPr="00572872" w:rsidRDefault="00572872" w:rsidP="005728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572872">
        <w:rPr>
          <w:rFonts w:ascii="Times New Roman" w:hAnsi="Times New Roman" w:cs="Times New Roman"/>
          <w:color w:val="000000" w:themeColor="text1"/>
          <w:sz w:val="24"/>
          <w:szCs w:val="24"/>
        </w:rPr>
        <w:t>. Вид сбоку.</w:t>
      </w:r>
    </w:p>
    <w:p w14:paraId="142A0AB6" w14:textId="77777777" w:rsidR="003257FE" w:rsidRPr="00936A43" w:rsidRDefault="003257FE" w:rsidP="002C2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5C521" w14:textId="77777777" w:rsidR="003257FE" w:rsidRPr="00EE75D0" w:rsidRDefault="003257FE" w:rsidP="003257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75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11. </w:t>
      </w:r>
      <w:r w:rsidRPr="00EE75D0">
        <w:rPr>
          <w:rFonts w:ascii="Times New Roman" w:hAnsi="Times New Roman" w:cs="Times New Roman"/>
          <w:sz w:val="24"/>
          <w:szCs w:val="24"/>
          <w:lang w:val="en-US"/>
        </w:rPr>
        <w:t>Postoperative view of the skin wound and good cosmetic effect, no face asymmetry</w:t>
      </w:r>
    </w:p>
    <w:p w14:paraId="3348A769" w14:textId="49193C21" w:rsidR="00886DFF" w:rsidRPr="00AB1703" w:rsidRDefault="00AB1703" w:rsidP="00AB17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B17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4AFB" w:rsidRPr="00EE75D0">
        <w:rPr>
          <w:rFonts w:ascii="Times New Roman" w:hAnsi="Times New Roman" w:cs="Times New Roman"/>
          <w:sz w:val="24"/>
          <w:szCs w:val="24"/>
          <w:lang w:val="en-US"/>
        </w:rPr>
        <w:t>Frontal</w:t>
      </w:r>
      <w:r w:rsidR="00764AFB" w:rsidRPr="00AB1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AFB" w:rsidRPr="00EE75D0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FF118E" w:rsidRPr="00AB17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BCCECB6" w14:textId="60CFDB71" w:rsidR="003257FE" w:rsidRPr="00AB1703" w:rsidRDefault="00AB1703" w:rsidP="00AB17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764AFB" w:rsidRPr="00EE75D0">
        <w:rPr>
          <w:rFonts w:ascii="Times New Roman" w:hAnsi="Times New Roman" w:cs="Times New Roman"/>
          <w:sz w:val="24"/>
          <w:szCs w:val="24"/>
          <w:lang w:val="en-US"/>
        </w:rPr>
        <w:t>Side</w:t>
      </w:r>
      <w:r w:rsidR="00764AFB" w:rsidRPr="00AB1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AFB" w:rsidRPr="00EE75D0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FF118E" w:rsidRPr="00AB17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B3FDA6" w14:textId="6AAE17BE" w:rsidR="0046371A" w:rsidRPr="00AB1703" w:rsidRDefault="0046371A" w:rsidP="00463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1DC523" w14:textId="77777777" w:rsidR="0046371A" w:rsidRPr="00936A43" w:rsidRDefault="0046371A" w:rsidP="005574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04072A" w14:textId="77777777" w:rsidR="0034280B" w:rsidRPr="00936A43" w:rsidRDefault="0034280B" w:rsidP="00C807FC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5A7762" w14:textId="34F1F9AC" w:rsidR="00880DE4" w:rsidRPr="00572872" w:rsidRDefault="00572872" w:rsidP="00C807FC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ПОКАЗАНИЯ</w:t>
      </w:r>
    </w:p>
    <w:p w14:paraId="4CA8F8BF" w14:textId="77777777" w:rsidR="0034280B" w:rsidRDefault="0034280B" w:rsidP="00D11E0B">
      <w:pPr>
        <w:spacing w:after="0" w:line="240" w:lineRule="auto"/>
        <w:ind w:firstLine="426"/>
        <w:rPr>
          <w:rFonts w:ascii="Times New Roman" w:hAnsi="Times New Roman" w:cs="Times New Roman"/>
          <w:color w:val="121EC6"/>
          <w:sz w:val="24"/>
          <w:szCs w:val="24"/>
        </w:rPr>
      </w:pPr>
    </w:p>
    <w:p w14:paraId="63FC1CB1" w14:textId="39249D07" w:rsidR="00572872" w:rsidRPr="0034280B" w:rsidRDefault="0034280B" w:rsidP="00D11E0B">
      <w:pPr>
        <w:spacing w:after="0" w:line="240" w:lineRule="auto"/>
        <w:ind w:firstLine="426"/>
        <w:rPr>
          <w:rFonts w:ascii="Times New Roman" w:hAnsi="Times New Roman" w:cs="Times New Roman"/>
          <w:color w:val="121EC6"/>
          <w:sz w:val="24"/>
          <w:szCs w:val="24"/>
        </w:rPr>
      </w:pPr>
      <w:r w:rsidRPr="0034280B">
        <w:rPr>
          <w:rFonts w:ascii="Times New Roman" w:hAnsi="Times New Roman" w:cs="Times New Roman"/>
          <w:color w:val="121EC6"/>
          <w:sz w:val="24"/>
          <w:szCs w:val="24"/>
        </w:rPr>
        <w:t>Указать показания к операции</w:t>
      </w:r>
      <w:r>
        <w:rPr>
          <w:rFonts w:ascii="Times New Roman" w:hAnsi="Times New Roman" w:cs="Times New Roman"/>
          <w:color w:val="121EC6"/>
          <w:sz w:val="24"/>
          <w:szCs w:val="24"/>
        </w:rPr>
        <w:t>.</w:t>
      </w:r>
    </w:p>
    <w:p w14:paraId="144CB586" w14:textId="77777777" w:rsidR="00572872" w:rsidRDefault="00572872" w:rsidP="00D11E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700FF1" w14:textId="77777777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8598" w14:textId="60BAE856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0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ПРЕИМУЩЕСТВА </w:t>
      </w:r>
    </w:p>
    <w:p w14:paraId="1A85C3B8" w14:textId="77777777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E85CB" w14:textId="1E0DC350" w:rsidR="00BA62F7" w:rsidRPr="001D65DF" w:rsidRDefault="0034280B" w:rsidP="001D65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21EC6"/>
          <w:sz w:val="24"/>
          <w:szCs w:val="24"/>
        </w:rPr>
      </w:pPr>
      <w:r w:rsidRPr="0034280B">
        <w:rPr>
          <w:rFonts w:ascii="Times New Roman" w:hAnsi="Times New Roman" w:cs="Times New Roman"/>
          <w:color w:val="121EC6"/>
          <w:sz w:val="24"/>
          <w:szCs w:val="24"/>
        </w:rPr>
        <w:t>Обозначить преимущества данного метода</w:t>
      </w:r>
      <w:r>
        <w:rPr>
          <w:rFonts w:ascii="Times New Roman" w:hAnsi="Times New Roman" w:cs="Times New Roman"/>
          <w:color w:val="121EC6"/>
          <w:sz w:val="24"/>
          <w:szCs w:val="24"/>
        </w:rPr>
        <w:t>.</w:t>
      </w:r>
    </w:p>
    <w:p w14:paraId="2872018B" w14:textId="44B8770E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</w:t>
      </w:r>
      <w:r w:rsidRPr="00936A43">
        <w:rPr>
          <w:rFonts w:ascii="Times New Roman" w:hAnsi="Times New Roman" w:cs="Times New Roman"/>
          <w:sz w:val="24"/>
          <w:szCs w:val="24"/>
        </w:rPr>
        <w:t xml:space="preserve"> </w:t>
      </w:r>
      <w:r w:rsidRPr="0034280B"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</w:p>
    <w:p w14:paraId="55D30703" w14:textId="77777777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0E6BD" w14:textId="43D35B69" w:rsid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21EC6"/>
          <w:sz w:val="24"/>
          <w:szCs w:val="24"/>
        </w:rPr>
      </w:pPr>
      <w:r>
        <w:rPr>
          <w:rFonts w:ascii="Times New Roman" w:hAnsi="Times New Roman" w:cs="Times New Roman"/>
          <w:color w:val="121EC6"/>
          <w:sz w:val="24"/>
          <w:szCs w:val="24"/>
        </w:rPr>
        <w:t>Указать основные ограничения метода.</w:t>
      </w:r>
    </w:p>
    <w:p w14:paraId="4BE376CC" w14:textId="77777777" w:rsidR="0034280B" w:rsidRPr="0034280B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E9DB" w14:textId="77777777" w:rsidR="00D11E0B" w:rsidRPr="0034280B" w:rsidRDefault="00D11E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7CE776" w14:textId="21D4AF24" w:rsidR="0034280B" w:rsidRDefault="0034280B" w:rsidP="00EE5F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0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ПАЦИЕНТА ОБ ОПЕРАЦИИ И ПОТЕНЦИАЛЬНЫХ РИСКАХ </w:t>
      </w:r>
    </w:p>
    <w:p w14:paraId="746D7342" w14:textId="77777777" w:rsidR="00D11E0B" w:rsidRDefault="00D11E0B" w:rsidP="00C80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462F" w14:textId="3939A1C3" w:rsidR="0034280B" w:rsidRDefault="00B81B86" w:rsidP="009D2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14:paraId="1AE9AB9F" w14:textId="77777777" w:rsidR="0034280B" w:rsidRPr="0034280B" w:rsidRDefault="0034280B" w:rsidP="00C8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560A1" w14:textId="534F3722" w:rsidR="0034280B" w:rsidRPr="00936A43" w:rsidRDefault="0034280B" w:rsidP="00D11E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A4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bookmarkEnd w:id="0"/>
    <w:p w14:paraId="671D3EEB" w14:textId="77777777" w:rsidR="0034280B" w:rsidRDefault="0034280B" w:rsidP="00BE3206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14:paraId="616ABEEA" w14:textId="240AEC08" w:rsidR="0034280B" w:rsidRDefault="00B81B86" w:rsidP="00BE3206">
      <w:pPr>
        <w:pStyle w:val="NoSpacing"/>
        <w:rPr>
          <w:rFonts w:ascii="Times New Roman" w:hAnsi="Times New Roman"/>
          <w:bCs/>
          <w:color w:val="121EC6"/>
          <w:sz w:val="24"/>
          <w:szCs w:val="24"/>
          <w:lang w:val="ru-RU"/>
        </w:rPr>
      </w:pPr>
      <w:r w:rsidRPr="00B81B86">
        <w:rPr>
          <w:rFonts w:ascii="Times New Roman" w:hAnsi="Times New Roman"/>
          <w:bCs/>
          <w:color w:val="121EC6"/>
          <w:sz w:val="24"/>
          <w:szCs w:val="24"/>
          <w:lang w:val="ru-RU"/>
        </w:rPr>
        <w:t>Кратко</w:t>
      </w:r>
      <w:r>
        <w:rPr>
          <w:rFonts w:ascii="Times New Roman" w:hAnsi="Times New Roman"/>
          <w:bCs/>
          <w:color w:val="121EC6"/>
          <w:sz w:val="24"/>
          <w:szCs w:val="24"/>
          <w:lang w:val="ru-RU"/>
        </w:rPr>
        <w:t xml:space="preserve"> (примерно 150 слов ) резюмировать основные преимущества нового метода, на что нужно обратить внимание, перспективы применения. </w:t>
      </w:r>
    </w:p>
    <w:p w14:paraId="07DB54C7" w14:textId="77777777" w:rsidR="00B81B86" w:rsidRDefault="00B81B86" w:rsidP="00BE3206">
      <w:pPr>
        <w:pStyle w:val="NoSpacing"/>
        <w:rPr>
          <w:rFonts w:ascii="Times New Roman" w:hAnsi="Times New Roman"/>
          <w:bCs/>
          <w:color w:val="121EC6"/>
          <w:sz w:val="24"/>
          <w:szCs w:val="24"/>
          <w:lang w:val="ru-RU"/>
        </w:rPr>
      </w:pPr>
    </w:p>
    <w:p w14:paraId="76B10F6D" w14:textId="77777777" w:rsidR="0034280B" w:rsidRDefault="0034280B" w:rsidP="00BE3206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14:paraId="23038CFC" w14:textId="77777777" w:rsidR="0034280B" w:rsidRPr="0061430D" w:rsidRDefault="0034280B" w:rsidP="0034280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ВКЛАД АВТОРОВ</w:t>
      </w:r>
    </w:p>
    <w:p w14:paraId="5A446EBF" w14:textId="77777777" w:rsidR="0034280B" w:rsidRPr="0061430D" w:rsidRDefault="0034280B" w:rsidP="00342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598602" w14:textId="77777777" w:rsidR="0034280B" w:rsidRPr="0061430D" w:rsidRDefault="0034280B" w:rsidP="00342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И.И. Иванов - разработка концепции и дизайна исследования. </w:t>
      </w:r>
    </w:p>
    <w:p w14:paraId="1B76AE6E" w14:textId="77777777" w:rsidR="0034280B" w:rsidRPr="0061430D" w:rsidRDefault="0034280B" w:rsidP="003428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обследования, лечения</w:t>
      </w:r>
      <w:r w:rsidRPr="00342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пациента</w:t>
      </w: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30E722D" w14:textId="77777777" w:rsidR="0034280B" w:rsidRPr="0061430D" w:rsidRDefault="0034280B" w:rsidP="003428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сбор данных. </w:t>
      </w:r>
    </w:p>
    <w:p w14:paraId="4C3EF560" w14:textId="77777777" w:rsidR="0034280B" w:rsidRPr="0061430D" w:rsidRDefault="0034280B" w:rsidP="003428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>-  анализ данных.</w:t>
      </w:r>
    </w:p>
    <w:p w14:paraId="2658333A" w14:textId="77777777" w:rsidR="0034280B" w:rsidRPr="0061430D" w:rsidRDefault="0034280B" w:rsidP="003428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подготовка текста рукописи. </w:t>
      </w:r>
    </w:p>
    <w:p w14:paraId="20B1F943" w14:textId="77777777" w:rsidR="0034280B" w:rsidRPr="0061430D" w:rsidRDefault="0034280B" w:rsidP="003428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критический пересмотр рукописи.</w:t>
      </w:r>
    </w:p>
    <w:p w14:paraId="66B433DD" w14:textId="77777777" w:rsidR="0034280B" w:rsidRPr="0061430D" w:rsidRDefault="0034280B" w:rsidP="00342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eastAsia="ru-RU"/>
        </w:rPr>
        <w:t>Все авторы утвердили окончательную версию статьи.</w:t>
      </w:r>
    </w:p>
    <w:p w14:paraId="2A368BCA" w14:textId="77777777" w:rsidR="0034280B" w:rsidRPr="0061430D" w:rsidRDefault="0034280B" w:rsidP="00342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9D8A72" w14:textId="77777777" w:rsidR="0034280B" w:rsidRPr="0061430D" w:rsidRDefault="0034280B" w:rsidP="00342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D4E484" w14:textId="77777777" w:rsidR="0034280B" w:rsidRPr="0061430D" w:rsidRDefault="0034280B" w:rsidP="0034280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61430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AUTHOR CONTRIBUTION</w:t>
      </w:r>
    </w:p>
    <w:p w14:paraId="314FA97E" w14:textId="77777777" w:rsidR="0034280B" w:rsidRPr="0061430D" w:rsidRDefault="0034280B" w:rsidP="00342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58262542" w14:textId="77777777" w:rsidR="0034280B" w:rsidRPr="0061430D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Ivan I. Ivanov -</w:t>
      </w:r>
      <w:r w:rsidRPr="0061430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 xml:space="preserve"> </w:t>
      </w:r>
      <w:r w:rsidRPr="0061430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study concept and design,</w:t>
      </w:r>
    </w:p>
    <w:p w14:paraId="4A7030B0" w14:textId="77777777" w:rsidR="0034280B" w:rsidRPr="0061430D" w:rsidRDefault="0034280B" w:rsidP="003428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patient management, treatment</w:t>
      </w: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. </w:t>
      </w:r>
    </w:p>
    <w:p w14:paraId="4D08B65D" w14:textId="77777777" w:rsidR="00654BA8" w:rsidRPr="0061430D" w:rsidRDefault="00000000" w:rsidP="003428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acquisition of data</w:t>
      </w:r>
      <w:r w:rsidR="0034280B"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.</w:t>
      </w:r>
    </w:p>
    <w:p w14:paraId="6248F33C" w14:textId="77777777" w:rsidR="00654BA8" w:rsidRPr="0061430D" w:rsidRDefault="00000000" w:rsidP="003428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analysis and interpretation of data,</w:t>
      </w:r>
    </w:p>
    <w:p w14:paraId="23A842C1" w14:textId="77777777" w:rsidR="00654BA8" w:rsidRPr="0061430D" w:rsidRDefault="00000000" w:rsidP="003428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drafting the manuscript.</w:t>
      </w:r>
    </w:p>
    <w:p w14:paraId="0915A68E" w14:textId="77777777" w:rsidR="00654BA8" w:rsidRPr="0061430D" w:rsidRDefault="00000000" w:rsidP="003428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critical revision of the manuscript</w:t>
      </w:r>
      <w:r w:rsidR="0034280B"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.</w:t>
      </w:r>
      <w:r w:rsidRPr="0061430D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 </w:t>
      </w:r>
    </w:p>
    <w:p w14:paraId="1EA35128" w14:textId="77777777" w:rsidR="0034280B" w:rsidRPr="0061430D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1430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All authors approved the final version of the article.</w:t>
      </w:r>
    </w:p>
    <w:p w14:paraId="4F5BCE2D" w14:textId="77777777" w:rsidR="003A5430" w:rsidRPr="00936A43" w:rsidRDefault="003A5430" w:rsidP="00A258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4F0FE5D" w14:textId="77777777" w:rsidR="0034280B" w:rsidRPr="00936A43" w:rsidRDefault="0034280B" w:rsidP="00A258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2868A21" w14:textId="77777777" w:rsidR="0034280B" w:rsidRPr="00936A43" w:rsidRDefault="0034280B" w:rsidP="00A258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7502E2" w14:textId="77777777" w:rsidR="0034280B" w:rsidRPr="00B03E29" w:rsidRDefault="0034280B" w:rsidP="0034280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/ </w:t>
      </w:r>
      <w:r w:rsidRPr="00B03E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REFERENCES</w:t>
      </w:r>
      <w:bookmarkStart w:id="1" w:name="_Hlk156897118"/>
    </w:p>
    <w:p w14:paraId="2CFC5E29" w14:textId="77777777" w:rsidR="0034280B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</w:p>
    <w:p w14:paraId="68B51E5D" w14:textId="1F7E84F8" w:rsidR="0034280B" w:rsidRPr="0061430D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</w:pPr>
      <w:r w:rsidRPr="0061430D"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  <w:t xml:space="preserve">20–30    источников </w:t>
      </w:r>
    </w:p>
    <w:p w14:paraId="075ABCF7" w14:textId="77777777" w:rsidR="0034280B" w:rsidRPr="0061430D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</w:p>
    <w:p w14:paraId="3558DF82" w14:textId="77777777" w:rsidR="0097000F" w:rsidRPr="00D035A1" w:rsidRDefault="0097000F" w:rsidP="00970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</w:pP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В библиографию </w:t>
      </w:r>
      <w:r w:rsidRPr="00D035A1"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  <w:t>рекомендуется включать актуальные работы, опубликованные за последние 3–5 лет.</w:t>
      </w:r>
    </w:p>
    <w:p w14:paraId="2D83585E" w14:textId="77777777" w:rsidR="0097000F" w:rsidRPr="0061430D" w:rsidRDefault="0097000F" w:rsidP="00970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Это могут быть научные статьи, материалы конференций и др.</w:t>
      </w:r>
      <w:r w:rsidRPr="00C624EE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</w:t>
      </w:r>
      <w:r w:rsidRPr="00D035A1"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  <w:t>рецензируемые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материалы, которые 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DOI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-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ссылки (уникальный цифровой идентификатор статьи в системе Cross </w:t>
      </w:r>
      <w:proofErr w:type="spellStart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Ref</w:t>
      </w:r>
      <w:proofErr w:type="spellEnd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), PMID (идентификационный номер, присваиваемый каждой публикации в базе данных </w:t>
      </w:r>
      <w:proofErr w:type="spellStart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PubMed</w:t>
      </w:r>
      <w:proofErr w:type="spellEnd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), для публикаций на русском - EDN (</w:t>
      </w:r>
      <w:proofErr w:type="spellStart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eLIBRARY</w:t>
      </w:r>
      <w:proofErr w:type="spellEnd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Document Number - идентификатор в базе РИНЦ)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.</w:t>
      </w:r>
    </w:p>
    <w:p w14:paraId="22E1D555" w14:textId="77777777" w:rsidR="0097000F" w:rsidRDefault="0097000F" w:rsidP="0097000F">
      <w:pPr>
        <w:pStyle w:val="FootnoteText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Приказы, распоряжения, ГОСТы, законы, методические рекомендации, электронные ресурсы - оформляются в виде подстрочных ссылок с указанием в скобках даты обращения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(пример:</w:t>
      </w:r>
    </w:p>
    <w:p w14:paraId="4CC1E6C9" w14:textId="77777777" w:rsidR="0097000F" w:rsidRDefault="0097000F" w:rsidP="0097000F">
      <w:pPr>
        <w:pStyle w:val="FootnoteText"/>
      </w:pP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lastRenderedPageBreak/>
        <w:t xml:space="preserve"> </w:t>
      </w:r>
      <w:r>
        <w:rPr>
          <w:rStyle w:val="FootnoteReference"/>
        </w:rPr>
        <w:footnoteRef/>
      </w:r>
      <w:r>
        <w:t xml:space="preserve"> </w:t>
      </w:r>
      <w:r w:rsidRPr="00D41F5E">
        <w:t>Всемирн</w:t>
      </w:r>
      <w:r>
        <w:t>ая</w:t>
      </w:r>
      <w:r w:rsidRPr="00D41F5E">
        <w:t xml:space="preserve"> организаци</w:t>
      </w:r>
      <w:r>
        <w:t>я</w:t>
      </w:r>
      <w:r w:rsidRPr="00D41F5E">
        <w:t xml:space="preserve"> здравоохранения</w:t>
      </w:r>
      <w:r>
        <w:t>.</w:t>
      </w:r>
      <w:r w:rsidRPr="00D41F5E">
        <w:t xml:space="preserve"> ВОЗ: бесплодием страдает каждый шестой человек в мире</w:t>
      </w:r>
      <w:r>
        <w:t xml:space="preserve">. </w:t>
      </w:r>
      <w:hyperlink r:id="rId8" w:history="1">
        <w:r w:rsidRPr="00A64465">
          <w:rPr>
            <w:rStyle w:val="Hyperlink"/>
          </w:rPr>
          <w:t>https://www.who.int/ru/news/item/04-04-2023-1-in-6-people-globally-affected-by-infertility</w:t>
        </w:r>
      </w:hyperlink>
      <w:r>
        <w:t xml:space="preserve"> (дата обращения: 12.06.2023) </w:t>
      </w:r>
    </w:p>
    <w:p w14:paraId="45BF7CBE" w14:textId="77777777" w:rsidR="0097000F" w:rsidRDefault="0097000F" w:rsidP="009700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A1A">
        <w:t>Росстат. Заболеваемость населения социально-значимыми болезнями</w:t>
      </w:r>
      <w:r>
        <w:t>.</w:t>
      </w:r>
      <w:r w:rsidRPr="002E4A1A">
        <w:t xml:space="preserve"> </w:t>
      </w:r>
      <w:hyperlink r:id="rId9" w:history="1">
        <w:r w:rsidRPr="00A64465">
          <w:rPr>
            <w:rStyle w:val="Hyperlink"/>
          </w:rPr>
          <w:t>https://rosstat.gov.ru</w:t>
        </w:r>
      </w:hyperlink>
    </w:p>
    <w:p w14:paraId="5E21690D" w14:textId="77777777" w:rsidR="0097000F" w:rsidRPr="00D035A1" w:rsidRDefault="0097000F" w:rsidP="0097000F">
      <w:pPr>
        <w:pStyle w:val="FootnoteText"/>
      </w:pPr>
      <w:r>
        <w:t>(дата обращения: 12.06.2023)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)</w:t>
      </w:r>
    </w:p>
    <w:p w14:paraId="42C8045E" w14:textId="77777777" w:rsidR="0097000F" w:rsidRPr="0061430D" w:rsidRDefault="0097000F" w:rsidP="00970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  <w:r w:rsidRPr="00D035A1">
        <w:rPr>
          <w:rFonts w:ascii="Times New Roman" w:eastAsia="Times New Roman" w:hAnsi="Times New Roman" w:cs="Times New Roman"/>
          <w:b/>
          <w:color w:val="121EC6"/>
          <w:sz w:val="24"/>
          <w:szCs w:val="24"/>
          <w:lang w:eastAsia="ru-RU"/>
        </w:rPr>
        <w:t>Не рекомендуется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включать диссертационные работы, учебные пособия, материалы конференций, неопубликованные работы, препринты, учебные пособия, учебники, словари, газеты, научно-популярные журналы, материалы, содержащиеся в Википедии,</w:t>
      </w:r>
      <w:r w:rsidRPr="0061430D">
        <w:rPr>
          <w:rFonts w:ascii="Times New Roman" w:eastAsia="Calibri" w:hAnsi="Times New Roman" w:cs="Times New Roman"/>
          <w:color w:val="121EC6"/>
          <w:sz w:val="24"/>
          <w:lang w:eastAsia="ru-RU"/>
        </w:rPr>
        <w:t xml:space="preserve"> </w:t>
      </w:r>
      <w:proofErr w:type="spellStart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StatPearls</w:t>
      </w:r>
      <w:proofErr w:type="spellEnd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[Internet]. </w:t>
      </w:r>
    </w:p>
    <w:p w14:paraId="0E5C7287" w14:textId="77777777" w:rsidR="0097000F" w:rsidRPr="0061430D" w:rsidRDefault="0097000F" w:rsidP="00970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</w:pP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Русскоязычные источники приводятся сначала на русском языке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затем на английском. Все данные приводятся как в первоисточнике (см. сайт журнала)</w:t>
      </w:r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. В конце библиографического описания помещают указание на исходный язык публикации (</w:t>
      </w:r>
      <w:proofErr w:type="spellStart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>in</w:t>
      </w:r>
      <w:proofErr w:type="spellEnd"/>
      <w:r w:rsidRPr="0061430D">
        <w:rPr>
          <w:rFonts w:ascii="Times New Roman" w:eastAsia="Times New Roman" w:hAnsi="Times New Roman" w:cs="Times New Roman"/>
          <w:bCs/>
          <w:color w:val="121EC6"/>
          <w:sz w:val="24"/>
          <w:szCs w:val="24"/>
          <w:lang w:eastAsia="ru-RU"/>
        </w:rPr>
        <w:t xml:space="preserve"> Russian).</w:t>
      </w:r>
    </w:p>
    <w:p w14:paraId="64EDCA5D" w14:textId="77777777" w:rsidR="0034280B" w:rsidRPr="00B03E29" w:rsidRDefault="0034280B" w:rsidP="003428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7931D9" w14:textId="77777777" w:rsidR="0034280B" w:rsidRPr="00B03E29" w:rsidRDefault="0034280B" w:rsidP="0034280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noProof/>
          <w:sz w:val="24"/>
          <w:szCs w:val="24"/>
          <w:lang w:val="en-US" w:eastAsia="ru-RU"/>
        </w:rPr>
      </w:pPr>
      <w:bookmarkStart w:id="2" w:name="_Hlk155713819"/>
      <w:r w:rsidRPr="00B03E29">
        <w:rPr>
          <w:rFonts w:ascii="Times New Roman" w:eastAsia="Liberation Serif" w:hAnsi="Times New Roman" w:cs="Times New Roman"/>
          <w:i/>
          <w:iCs/>
          <w:noProof/>
          <w:sz w:val="24"/>
          <w:szCs w:val="24"/>
          <w:lang w:val="en-US" w:eastAsia="ru-RU"/>
        </w:rPr>
        <w:t>Cintrón-Colón A.F., Almeida-Alves G., Boynton A.M., et al.</w:t>
      </w:r>
      <w:r w:rsidRPr="00B03E29">
        <w:rPr>
          <w:rFonts w:ascii="Times New Roman" w:eastAsia="Liberation Serif" w:hAnsi="Times New Roman" w:cs="Times New Roman"/>
          <w:noProof/>
          <w:sz w:val="24"/>
          <w:szCs w:val="24"/>
          <w:lang w:val="en-US" w:eastAsia="ru-RU"/>
        </w:rPr>
        <w:t xml:space="preserve"> GDNF synthesis, signaling, and retrograde transport in motor neurons. </w:t>
      </w:r>
      <w:r w:rsidRPr="00B03E29">
        <w:rPr>
          <w:rFonts w:ascii="Times New Roman" w:eastAsia="Liberation Serif" w:hAnsi="Times New Roman" w:cs="Times New Roman"/>
          <w:iCs/>
          <w:noProof/>
          <w:sz w:val="24"/>
          <w:szCs w:val="24"/>
          <w:lang w:val="en-US" w:eastAsia="ru-RU"/>
        </w:rPr>
        <w:t>Cell Tissue Res</w:t>
      </w:r>
      <w:r w:rsidRPr="00B03E29">
        <w:rPr>
          <w:rFonts w:ascii="Times New Roman" w:eastAsia="Liberation Serif" w:hAnsi="Times New Roman" w:cs="Times New Roman"/>
          <w:noProof/>
          <w:sz w:val="24"/>
          <w:szCs w:val="24"/>
          <w:lang w:val="en-US" w:eastAsia="ru-RU"/>
        </w:rPr>
        <w:t>. 2020</w:t>
      </w:r>
      <w:r w:rsidRPr="00B03E29">
        <w:rPr>
          <w:rFonts w:ascii="Times New Roman" w:eastAsia="Liberation Serif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 Oct</w:t>
      </w:r>
      <w:r w:rsidRPr="00B03E29">
        <w:rPr>
          <w:rFonts w:ascii="Times New Roman" w:eastAsia="Liberation Serif" w:hAnsi="Times New Roman" w:cs="Times New Roman"/>
          <w:noProof/>
          <w:sz w:val="24"/>
          <w:szCs w:val="24"/>
          <w:lang w:val="en-US" w:eastAsia="ru-RU"/>
        </w:rPr>
        <w:t xml:space="preserve">; 382(1): 47–56. 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https://doi.org/</w:t>
      </w:r>
      <w:r w:rsidRPr="00B03E29">
        <w:rPr>
          <w:rFonts w:ascii="Times New Roman" w:eastAsia="Liberation Serif" w:hAnsi="Times New Roman" w:cs="Times New Roman"/>
          <w:noProof/>
          <w:sz w:val="24"/>
          <w:szCs w:val="24"/>
          <w:lang w:val="en-US" w:eastAsia="ru-RU"/>
        </w:rPr>
        <w:t>10.1007/s00441-020-03287-6.</w:t>
      </w:r>
      <w:r w:rsidRPr="00B03E29">
        <w:rPr>
          <w:rFonts w:ascii="Times New Roman" w:eastAsia="Liberation Serif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  Epub 2020 Sep 8. PMID: 32897420; PMCID: PMC7529617</w:t>
      </w:r>
    </w:p>
    <w:p w14:paraId="717A000F" w14:textId="77777777" w:rsidR="0034280B" w:rsidRPr="00B03E29" w:rsidRDefault="0034280B" w:rsidP="0034280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03E29">
        <w:rPr>
          <w:rFonts w:ascii="Times New Roman" w:eastAsia="Liberation Serif" w:hAnsi="Times New Roman" w:cs="Times New Roman"/>
          <w:i/>
          <w:iCs/>
          <w:sz w:val="24"/>
          <w:szCs w:val="24"/>
          <w:lang w:eastAsia="ru-RU"/>
        </w:rPr>
        <w:t>Гарифулин</w:t>
      </w:r>
      <w:proofErr w:type="spellEnd"/>
      <w:r w:rsidRPr="00B03E29">
        <w:rPr>
          <w:rFonts w:ascii="Times New Roman" w:eastAsia="Liberation Serif" w:hAnsi="Times New Roman" w:cs="Times New Roman"/>
          <w:i/>
          <w:iCs/>
          <w:sz w:val="24"/>
          <w:szCs w:val="24"/>
          <w:lang w:eastAsia="ru-RU"/>
        </w:rPr>
        <w:t xml:space="preserve"> Р.Р., Измайлов А.А., Маркосян В.А. и др. </w:t>
      </w:r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Характеристика нейроглии в эпицентре и в удаленной от травмы области при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контузионном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повреждении спинного мозга у мини-свиньи. Сеченовский вестник. </w:t>
      </w:r>
      <w:r w:rsidRPr="0061430D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2023; 14(3): 19–27. </w:t>
      </w:r>
      <w:r w:rsidRPr="00B03E29">
        <w:rPr>
          <w:rFonts w:ascii="Liberation Serif" w:eastAsia="Liberation Serif" w:hAnsi="Liberation Serif" w:cs="Liberation Serif"/>
          <w:sz w:val="24"/>
          <w:szCs w:val="24"/>
          <w:lang w:val="en-US" w:eastAsia="ru-RU"/>
        </w:rPr>
        <w:t>https</w:t>
      </w:r>
      <w:r w:rsidRPr="0061430D">
        <w:rPr>
          <w:rFonts w:ascii="Liberation Serif" w:eastAsia="Liberation Serif" w:hAnsi="Liberation Serif" w:cs="Liberation Serif"/>
          <w:sz w:val="24"/>
          <w:szCs w:val="24"/>
          <w:lang w:eastAsia="ru-RU"/>
        </w:rPr>
        <w:t>://</w:t>
      </w:r>
      <w:r w:rsidRPr="00B03E29">
        <w:rPr>
          <w:rFonts w:ascii="Liberation Serif" w:eastAsia="Liberation Serif" w:hAnsi="Liberation Serif" w:cs="Liberation Serif"/>
          <w:sz w:val="24"/>
          <w:szCs w:val="24"/>
          <w:lang w:val="en-US" w:eastAsia="ru-RU"/>
        </w:rPr>
        <w:t>doi</w:t>
      </w:r>
      <w:r w:rsidRPr="0061430D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B03E29">
        <w:rPr>
          <w:rFonts w:ascii="Liberation Serif" w:eastAsia="Liberation Serif" w:hAnsi="Liberation Serif" w:cs="Liberation Serif"/>
          <w:sz w:val="24"/>
          <w:szCs w:val="24"/>
          <w:lang w:val="en-US" w:eastAsia="ru-RU"/>
        </w:rPr>
        <w:t>org</w:t>
      </w:r>
      <w:r w:rsidRPr="0061430D">
        <w:rPr>
          <w:rFonts w:ascii="Liberation Serif" w:eastAsia="Liberation Serif" w:hAnsi="Liberation Serif" w:cs="Liberation Serif"/>
          <w:sz w:val="24"/>
          <w:szCs w:val="24"/>
          <w:lang w:eastAsia="ru-RU"/>
        </w:rPr>
        <w:t>/10.47093/2218-7332.2023.14.3.19-27 /</w:t>
      </w:r>
      <w:r w:rsidRPr="0061430D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Garifulin</w:t>
      </w:r>
      <w:proofErr w:type="spellEnd"/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R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R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Izmailov</w:t>
      </w:r>
      <w:proofErr w:type="spellEnd"/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A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A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Markosyan</w:t>
      </w:r>
      <w:proofErr w:type="spellEnd"/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V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A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et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val="en-US" w:eastAsia="ru-RU"/>
        </w:rPr>
        <w:t>al</w:t>
      </w:r>
      <w:r w:rsidRPr="0061430D">
        <w:rPr>
          <w:rFonts w:ascii="Times New Roman" w:eastAsia="Liberation Serif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61430D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Features of neuroglia at the epicenter of spinal cord contusion injury and at distant areas in mini-pigs.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  <w:t>Sechenov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Medical Journal. 2023; 14(3): 19–27 (In Russian). </w:t>
      </w:r>
      <w:r w:rsidRPr="00B03E29">
        <w:rPr>
          <w:rFonts w:ascii="Liberation Serif" w:eastAsia="Liberation Serif" w:hAnsi="Liberation Serif" w:cs="Liberation Serif"/>
          <w:sz w:val="24"/>
          <w:szCs w:val="24"/>
          <w:lang w:eastAsia="ru-RU"/>
        </w:rPr>
        <w:t>https://doi.org/10.47093/2218-7332.2023.14.3.19-27</w:t>
      </w:r>
    </w:p>
    <w:p w14:paraId="7061426C" w14:textId="77777777" w:rsidR="0034280B" w:rsidRPr="00B03E29" w:rsidRDefault="0034280B" w:rsidP="0034280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B03E29">
        <w:rPr>
          <w:rFonts w:ascii="Times New Roman" w:eastAsia="Liberation Serif" w:hAnsi="Times New Roman" w:cs="Times New Roman"/>
          <w:i/>
          <w:sz w:val="24"/>
          <w:szCs w:val="24"/>
          <w:lang w:val="en-US" w:eastAsia="ru-RU"/>
        </w:rPr>
        <w:t>Hu X., Xu W., Ren Y., et al.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 Spinal cord injury: molecular mechanisms and therapeutic interventions. Signal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Transduct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 Target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Ther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. 2023</w:t>
      </w:r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Jun 26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; 8(1): 245. Published 2023 Jun 26. </w:t>
      </w:r>
      <w:r w:rsidRPr="00B03E29">
        <w:rPr>
          <w:rFonts w:ascii="Liberation Serif" w:eastAsia="Liberation Serif" w:hAnsi="Liberation Serif" w:cs="Liberation Serif"/>
          <w:sz w:val="24"/>
          <w:szCs w:val="24"/>
          <w:lang w:val="en-US" w:eastAsia="ru-RU"/>
        </w:rPr>
        <w:t>https://doi.org/10.1038/s41392-023-01477-6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>.</w:t>
      </w:r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3E29">
        <w:rPr>
          <w:rFonts w:ascii="Times New Roman" w:eastAsia="Liberation Serif" w:hAnsi="Times New Roman" w:cs="Times New Roman"/>
          <w:sz w:val="24"/>
          <w:szCs w:val="24"/>
          <w:shd w:val="clear" w:color="auto" w:fill="FFFFFF"/>
          <w:lang w:eastAsia="ru-RU"/>
        </w:rPr>
        <w:t>PMID: 37357239; PMCID: PMC10291001</w:t>
      </w:r>
    </w:p>
    <w:p w14:paraId="5E3E168E" w14:textId="77777777" w:rsidR="0034280B" w:rsidRPr="00B03E29" w:rsidRDefault="0034280B" w:rsidP="0034280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</w:pPr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Боженко В., Кудинова Е., Кулинич Т. и др. Патент РФ RU 2 747 095 C2 Мономолекулярный химерный т-клеточный рецептор к раковому антигену СА125. Опубликовано: 26.04.2021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Бюл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. № 12 /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Bozhenko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V.,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Kudinova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E.,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Kulinich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T.,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et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al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. 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Patent of the Russian Federation RU 2 747 095 C2. Monomolecular chimeric T-cell receptor to cancer antigen </w:t>
      </w:r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СА</w:t>
      </w:r>
      <w:r w:rsidRPr="00B03E29">
        <w:rPr>
          <w:rFonts w:ascii="Times New Roman" w:eastAsia="Liberation Serif" w:hAnsi="Times New Roman" w:cs="Times New Roman"/>
          <w:sz w:val="24"/>
          <w:szCs w:val="24"/>
          <w:lang w:val="en-US" w:eastAsia="ru-RU"/>
        </w:rPr>
        <w:t xml:space="preserve">125.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Published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: 26.04.2021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Bul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no</w:t>
      </w:r>
      <w:proofErr w:type="spellEnd"/>
      <w:r w:rsidRPr="00B03E29">
        <w:rPr>
          <w:rFonts w:ascii="Times New Roman" w:eastAsia="Liberation Serif" w:hAnsi="Times New Roman" w:cs="Times New Roman"/>
          <w:sz w:val="24"/>
          <w:szCs w:val="24"/>
          <w:lang w:eastAsia="ru-RU"/>
        </w:rPr>
        <w:t>. 12.</w:t>
      </w:r>
    </w:p>
    <w:bookmarkEnd w:id="1"/>
    <w:bookmarkEnd w:id="2"/>
    <w:p w14:paraId="467D693C" w14:textId="77777777" w:rsidR="0034280B" w:rsidRPr="00B03E29" w:rsidRDefault="0034280B" w:rsidP="0034280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543B0195" w14:textId="77777777" w:rsidR="0034280B" w:rsidRPr="00B03E29" w:rsidRDefault="0034280B" w:rsidP="003428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Pr="00B03E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/ INFORMATION ABOUT THE AUTHORS</w:t>
      </w:r>
    </w:p>
    <w:p w14:paraId="76B88259" w14:textId="77777777" w:rsidR="0034280B" w:rsidRPr="00B03E29" w:rsidRDefault="0034280B" w:rsidP="003428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34280B" w:rsidRPr="00B03E29" w14:paraId="4E51B080" w14:textId="77777777" w:rsidTr="00A8791D">
        <w:tc>
          <w:tcPr>
            <w:tcW w:w="5103" w:type="dxa"/>
            <w:shd w:val="clear" w:color="auto" w:fill="auto"/>
          </w:tcPr>
          <w:p w14:paraId="1F6D8CA4" w14:textId="77777777" w:rsidR="0034280B" w:rsidRPr="00B03E29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21B24"/>
                <w:sz w:val="24"/>
                <w:shd w:val="clear" w:color="auto" w:fill="FFFFFF"/>
                <w:lang w:eastAsia="ru-RU"/>
              </w:rPr>
            </w:pPr>
            <w:r w:rsidRPr="00B03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  <w:r w:rsidRPr="00B03E29">
              <w:rPr>
                <w:rFonts w:ascii="MS Gothic" w:eastAsia="MS Gothic" w:hAnsi="MS Gothic" w:cs="MS Gothic" w:hint="eastAsia"/>
                <w:b/>
                <w:sz w:val="24"/>
                <w:szCs w:val="24"/>
                <w:vertAlign w:val="superscript"/>
                <w:lang w:eastAsia="ru-RU"/>
              </w:rPr>
              <w:t>✉</w:t>
            </w:r>
            <w:r w:rsidRPr="00B03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B03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мед. наук, доцент,</w:t>
            </w:r>
            <w:proofErr w:type="gramStart"/>
            <w:r w:rsidRPr="00B03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B03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государственный медицинский университет</w:t>
            </w:r>
            <w:r w:rsidRPr="00B03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ведущий научный сотрудник </w:t>
            </w:r>
            <w:r w:rsidRPr="00B03E29">
              <w:rPr>
                <w:rFonts w:ascii="Times New Roman" w:eastAsia="Calibri" w:hAnsi="Times New Roman" w:cs="Times New Roman"/>
                <w:color w:val="121B24"/>
                <w:sz w:val="24"/>
                <w:shd w:val="clear" w:color="auto" w:fill="FFFFFF"/>
                <w:lang w:eastAsia="ru-RU"/>
              </w:rPr>
              <w:t>государственного научно-исследовательского института</w:t>
            </w:r>
          </w:p>
          <w:p w14:paraId="48B9303E" w14:textId="77777777" w:rsidR="0034280B" w:rsidRPr="00B03E29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03E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ORCID: </w:t>
            </w:r>
            <w:r w:rsidRPr="00B03E2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https://orcid.org/0000-0002-</w:t>
            </w:r>
            <w:r w:rsidRPr="00B03E2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....-.... </w:t>
            </w:r>
          </w:p>
        </w:tc>
        <w:tc>
          <w:tcPr>
            <w:tcW w:w="5245" w:type="dxa"/>
            <w:shd w:val="clear" w:color="auto" w:fill="auto"/>
          </w:tcPr>
          <w:p w14:paraId="037C8B00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3E2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Ivan I. Ivanov</w:t>
            </w:r>
            <w:r w:rsidRPr="00B03E29">
              <w:rPr>
                <w:rFonts w:ascii="MS Gothic" w:eastAsia="MS Gothic" w:hAnsi="MS Gothic" w:cs="MS Gothic" w:hint="eastAsia"/>
                <w:b/>
                <w:sz w:val="24"/>
                <w:szCs w:val="24"/>
                <w:vertAlign w:val="superscript"/>
                <w:lang w:val="en-US" w:eastAsia="ru-RU"/>
              </w:rPr>
              <w:t>✉</w:t>
            </w:r>
            <w:r w:rsidRPr="00B03E2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– </w:t>
            </w:r>
            <w:r w:rsidRPr="00B03E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Cand. of Sci. (Medicine), Associate Professor, … Medical University; Leading Researcher, State Research Institute of </w:t>
            </w:r>
          </w:p>
          <w:p w14:paraId="5BED359F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3E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  <w:p w14:paraId="362EFE90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3E8A012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03E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ORCID: </w:t>
            </w:r>
            <w:r w:rsidRPr="00B03E29">
              <w:rPr>
                <w:rFonts w:ascii="Times New Roman" w:eastAsia="Calibri" w:hAnsi="Times New Roman" w:cs="Times New Roman"/>
                <w:sz w:val="24"/>
                <w:lang w:eastAsia="ru-RU"/>
              </w:rPr>
              <w:t>https://orcid.org/</w:t>
            </w:r>
            <w:r w:rsidRPr="00B03E2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0000-0002-</w:t>
            </w:r>
            <w:r w:rsidRPr="00B03E29">
              <w:rPr>
                <w:rFonts w:ascii="Times New Roman" w:eastAsia="Calibri" w:hAnsi="Times New Roman" w:cs="Times New Roman"/>
                <w:sz w:val="24"/>
                <w:lang w:eastAsia="ru-RU"/>
              </w:rPr>
              <w:t>....-....</w:t>
            </w:r>
          </w:p>
        </w:tc>
      </w:tr>
      <w:tr w:rsidR="0034280B" w:rsidRPr="00B03E29" w14:paraId="327626AA" w14:textId="77777777" w:rsidTr="00A8791D">
        <w:tc>
          <w:tcPr>
            <w:tcW w:w="5103" w:type="dxa"/>
            <w:shd w:val="clear" w:color="auto" w:fill="auto"/>
          </w:tcPr>
          <w:p w14:paraId="2EECEFCC" w14:textId="77777777" w:rsidR="0034280B" w:rsidRPr="00B03E29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3E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доктор медицинских наук</w:t>
            </w:r>
          </w:p>
          <w:p w14:paraId="52B84205" w14:textId="77777777" w:rsidR="0034280B" w:rsidRPr="00B03E29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1C99CA7" w14:textId="77777777" w:rsidR="0034280B" w:rsidRPr="00B03E29" w:rsidRDefault="0034280B" w:rsidP="00A8791D">
            <w:pPr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B03E2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Dr. of Sci. (Medicine)</w:t>
            </w:r>
          </w:p>
          <w:p w14:paraId="2E8B562F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34280B" w:rsidRPr="00B03E29" w14:paraId="3FF960E4" w14:textId="77777777" w:rsidTr="00A8791D">
        <w:trPr>
          <w:trHeight w:val="57"/>
        </w:trPr>
        <w:tc>
          <w:tcPr>
            <w:tcW w:w="5103" w:type="dxa"/>
            <w:shd w:val="clear" w:color="auto" w:fill="auto"/>
          </w:tcPr>
          <w:p w14:paraId="79B60D37" w14:textId="77777777" w:rsidR="0034280B" w:rsidRPr="00B03E29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825DF6E" w14:textId="77777777" w:rsidR="0034280B" w:rsidRPr="00B03E29" w:rsidRDefault="0034280B" w:rsidP="00A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4"/>
                <w:szCs w:val="24"/>
                <w:lang w:val="en-US" w:eastAsia="ru-RU"/>
              </w:rPr>
            </w:pPr>
          </w:p>
        </w:tc>
      </w:tr>
      <w:tr w:rsidR="0034280B" w:rsidRPr="00B03E29" w14:paraId="1494F581" w14:textId="77777777" w:rsidTr="00A8791D">
        <w:tc>
          <w:tcPr>
            <w:tcW w:w="5103" w:type="dxa"/>
            <w:shd w:val="clear" w:color="auto" w:fill="auto"/>
          </w:tcPr>
          <w:p w14:paraId="5D06F42D" w14:textId="77777777" w:rsidR="0034280B" w:rsidRPr="0061430D" w:rsidRDefault="0034280B" w:rsidP="00A8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143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5245" w:type="dxa"/>
            <w:shd w:val="clear" w:color="auto" w:fill="auto"/>
          </w:tcPr>
          <w:p w14:paraId="6ED24B05" w14:textId="77777777" w:rsidR="0034280B" w:rsidRPr="0061430D" w:rsidRDefault="0034280B" w:rsidP="00A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8"/>
                <w:sz w:val="24"/>
                <w:szCs w:val="24"/>
                <w:lang w:val="en-US" w:eastAsia="ru-RU"/>
              </w:rPr>
            </w:pPr>
            <w:r w:rsidRPr="0061430D">
              <w:rPr>
                <w:rFonts w:ascii="Times New Roman" w:eastAsia="Calibri" w:hAnsi="Times New Roman" w:cs="Times New Roman"/>
                <w:iCs/>
                <w:color w:val="331100"/>
                <w:sz w:val="24"/>
                <w:szCs w:val="24"/>
                <w:lang w:val="en-US" w:eastAsia="ru-RU"/>
              </w:rPr>
              <w:t>postgraduate student</w:t>
            </w:r>
          </w:p>
        </w:tc>
      </w:tr>
    </w:tbl>
    <w:p w14:paraId="319B24EA" w14:textId="77777777" w:rsidR="0034280B" w:rsidRPr="00B03E29" w:rsidRDefault="0034280B" w:rsidP="00342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E3F0B0" w14:textId="77777777" w:rsidR="0034280B" w:rsidRPr="00452FFD" w:rsidRDefault="0034280B" w:rsidP="0034280B">
      <w:pPr>
        <w:spacing w:after="0" w:line="240" w:lineRule="auto"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452FF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Просьба заполнять профиль автора на </w:t>
      </w:r>
      <w:r w:rsidRPr="00452FFD">
        <w:rPr>
          <w:rFonts w:ascii="Times New Roman" w:eastAsia="Calibri" w:hAnsi="Times New Roman" w:cs="Times New Roman"/>
          <w:color w:val="121EC6"/>
          <w:sz w:val="24"/>
          <w:szCs w:val="24"/>
          <w:lang w:val="en-US" w:eastAsia="ru-RU"/>
        </w:rPr>
        <w:t>ORCID</w:t>
      </w:r>
      <w:r w:rsidRPr="00452FFD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 (учреждение, опыт работы) перед отправкой статьи в редакцию.</w:t>
      </w:r>
    </w:p>
    <w:p w14:paraId="6E9554F2" w14:textId="77777777" w:rsidR="0034280B" w:rsidRPr="0061430D" w:rsidRDefault="0034280B" w:rsidP="0034280B">
      <w:pPr>
        <w:spacing w:after="0" w:line="240" w:lineRule="auto"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</w:p>
    <w:p w14:paraId="4182B1F1" w14:textId="6704ADD5" w:rsidR="0034280B" w:rsidRDefault="005E21F8" w:rsidP="0034280B">
      <w:pPr>
        <w:spacing w:after="0" w:line="240" w:lineRule="auto"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Публикацию</w:t>
      </w:r>
      <w:r w:rsidR="001D65DF" w:rsidRP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и</w:t>
      </w:r>
      <w:r w:rsidR="001D65DF" w:rsidRP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 «Как я это делаю» </w:t>
      </w:r>
      <w:r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в журнале «Сеченовский вестник» </w:t>
      </w:r>
      <w:r w:rsidR="001D65DF" w:rsidRP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можно </w:t>
      </w:r>
      <w:r w:rsid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посмотреть по этой ссылке:</w:t>
      </w:r>
      <w:r w:rsidR="001D65DF" w:rsidRP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 </w:t>
      </w:r>
      <w:hyperlink r:id="rId10" w:history="1">
        <w:r w:rsidR="00936A43" w:rsidRPr="00422FF7">
          <w:rPr>
            <w:rStyle w:val="Hyperlink"/>
            <w:rFonts w:ascii="Times New Roman" w:eastAsia="Calibri" w:hAnsi="Times New Roman" w:cs="Times New Roman"/>
            <w:sz w:val="24"/>
            <w:szCs w:val="24"/>
            <w:lang w:eastAsia="ru-RU"/>
          </w:rPr>
          <w:t>https://www.sechenovmedj.com/jour/article/view/416</w:t>
        </w:r>
      </w:hyperlink>
      <w:r w:rsidR="001D65DF" w:rsidRPr="001D65DF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>.</w:t>
      </w:r>
    </w:p>
    <w:p w14:paraId="264B8EAD" w14:textId="77777777" w:rsidR="00936A43" w:rsidRDefault="00936A43" w:rsidP="0034280B">
      <w:pPr>
        <w:spacing w:after="0" w:line="240" w:lineRule="auto"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</w:p>
    <w:p w14:paraId="53C2341D" w14:textId="77777777" w:rsidR="00E601CA" w:rsidRDefault="00936A43" w:rsidP="0034280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Проверочный чек-лист перед подачей статьи (заполнять не нужно) </w:t>
      </w:r>
      <w:hyperlink r:id="rId11" w:history="1">
        <w:r w:rsidR="00E601CA" w:rsidRPr="00F122E0">
          <w:rPr>
            <w:rStyle w:val="Hyperlink"/>
          </w:rPr>
          <w:t>https://www.sechenovmedj.com/jour/manager/files/1/Проверочныйлист_Какяэтоделаю_2024.pdf</w:t>
        </w:r>
      </w:hyperlink>
      <w:r w:rsidR="00E601CA">
        <w:t xml:space="preserve"> </w:t>
      </w:r>
    </w:p>
    <w:p w14:paraId="402F0169" w14:textId="77777777" w:rsidR="00E601CA" w:rsidRDefault="00E601CA" w:rsidP="0034280B">
      <w:pPr>
        <w:spacing w:after="0" w:line="240" w:lineRule="auto"/>
        <w:jc w:val="both"/>
      </w:pPr>
    </w:p>
    <w:p w14:paraId="34A1C500" w14:textId="6271BB65" w:rsidR="00936A43" w:rsidRPr="001D65DF" w:rsidRDefault="00E601CA" w:rsidP="0034280B">
      <w:pPr>
        <w:spacing w:after="0" w:line="240" w:lineRule="auto"/>
        <w:jc w:val="both"/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</w:pPr>
      <w:r w:rsidRPr="00E601CA">
        <w:t xml:space="preserve"> </w:t>
      </w:r>
      <w:r>
        <w:t xml:space="preserve"> </w:t>
      </w:r>
      <w:hyperlink r:id="rId12" w:history="1">
        <w:r w:rsidRPr="00F122E0">
          <w:rPr>
            <w:rStyle w:val="Hyperlink"/>
            <w:rFonts w:ascii="Times New Roman" w:eastAsia="Calibri" w:hAnsi="Times New Roman" w:cs="Times New Roman"/>
            <w:sz w:val="24"/>
            <w:szCs w:val="24"/>
            <w:lang w:eastAsia="ru-RU"/>
          </w:rPr>
          <w:t>https://www.sechenovmedj.com/jour/about/submissions#authorGuidelines</w:t>
        </w:r>
      </w:hyperlink>
      <w:r w:rsidR="00936A43">
        <w:rPr>
          <w:rFonts w:ascii="Times New Roman" w:eastAsia="Calibri" w:hAnsi="Times New Roman" w:cs="Times New Roman"/>
          <w:color w:val="121EC6"/>
          <w:sz w:val="24"/>
          <w:szCs w:val="24"/>
          <w:lang w:eastAsia="ru-RU"/>
        </w:rPr>
        <w:t xml:space="preserve"> </w:t>
      </w:r>
    </w:p>
    <w:p w14:paraId="5EEC985D" w14:textId="77777777" w:rsidR="009D2F36" w:rsidRDefault="009D2F36" w:rsidP="0034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B871F87" w14:textId="77777777" w:rsidR="00936A43" w:rsidRDefault="00936A43" w:rsidP="0034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5CC83D3" w14:textId="03A4A8CE" w:rsidR="00BE3206" w:rsidRPr="0034280B" w:rsidRDefault="0034280B" w:rsidP="0034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E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МАТЕРИАЛЫ</w:t>
      </w:r>
    </w:p>
    <w:sectPr w:rsidR="00BE3206" w:rsidRPr="0034280B" w:rsidSect="00873D72">
      <w:footerReference w:type="default" r:id="rId13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330D" w14:textId="77777777" w:rsidR="00E822F3" w:rsidRDefault="00E822F3" w:rsidP="00E24EFB">
      <w:pPr>
        <w:spacing w:after="0" w:line="240" w:lineRule="auto"/>
      </w:pPr>
      <w:r>
        <w:separator/>
      </w:r>
    </w:p>
  </w:endnote>
  <w:endnote w:type="continuationSeparator" w:id="0">
    <w:p w14:paraId="1CC54DB5" w14:textId="77777777" w:rsidR="00E822F3" w:rsidRDefault="00E822F3" w:rsidP="00E2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7">
    <w:panose1 w:val="020B0604020202020204"/>
    <w:charset w:val="CC"/>
    <w:family w:val="auto"/>
    <w:pitch w:val="variable"/>
  </w:font>
  <w:font w:name="Liberation Serif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113594"/>
      <w:docPartObj>
        <w:docPartGallery w:val="Page Numbers (Bottom of Page)"/>
        <w:docPartUnique/>
      </w:docPartObj>
    </w:sdtPr>
    <w:sdtContent>
      <w:p w14:paraId="263C24B9" w14:textId="369DC843" w:rsidR="00887903" w:rsidRDefault="008879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9D">
          <w:rPr>
            <w:noProof/>
          </w:rPr>
          <w:t>8</w:t>
        </w:r>
        <w:r>
          <w:fldChar w:fldCharType="end"/>
        </w:r>
      </w:p>
    </w:sdtContent>
  </w:sdt>
  <w:p w14:paraId="6C598AA5" w14:textId="77777777" w:rsidR="00887903" w:rsidRDefault="00887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CD82" w14:textId="77777777" w:rsidR="00E822F3" w:rsidRDefault="00E822F3" w:rsidP="00E24EFB">
      <w:pPr>
        <w:spacing w:after="0" w:line="240" w:lineRule="auto"/>
      </w:pPr>
      <w:r>
        <w:separator/>
      </w:r>
    </w:p>
  </w:footnote>
  <w:footnote w:type="continuationSeparator" w:id="0">
    <w:p w14:paraId="7FDBE001" w14:textId="77777777" w:rsidR="00E822F3" w:rsidRDefault="00E822F3" w:rsidP="00E24EFB">
      <w:pPr>
        <w:spacing w:after="0" w:line="240" w:lineRule="auto"/>
      </w:pPr>
      <w:r>
        <w:continuationSeparator/>
      </w:r>
    </w:p>
  </w:footnote>
  <w:footnote w:id="1">
    <w:p w14:paraId="0431A54D" w14:textId="77777777" w:rsidR="00E546E4" w:rsidRDefault="00E546E4" w:rsidP="00E546E4">
      <w:pPr>
        <w:pStyle w:val="FootnoteText"/>
      </w:pPr>
      <w:r>
        <w:rPr>
          <w:rStyle w:val="FootnoteReference"/>
        </w:rPr>
        <w:footnoteRef/>
      </w:r>
      <w:r>
        <w:t xml:space="preserve"> Ссылка на грант (дата обращения …)</w:t>
      </w:r>
    </w:p>
  </w:footnote>
  <w:footnote w:id="2">
    <w:p w14:paraId="741A67E3" w14:textId="77777777" w:rsidR="00EA2FA8" w:rsidRPr="006C51D5" w:rsidRDefault="00EA2FA8" w:rsidP="00EA2FA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C51D5">
        <w:rPr>
          <w:lang w:val="en-US"/>
        </w:rPr>
        <w:t xml:space="preserve"> </w:t>
      </w:r>
      <w:r>
        <w:t>Ссылка</w:t>
      </w:r>
      <w:r w:rsidRPr="006C51D5">
        <w:rPr>
          <w:lang w:val="en-US"/>
        </w:rPr>
        <w:t xml:space="preserve"> </w:t>
      </w:r>
      <w:r>
        <w:t>на</w:t>
      </w:r>
      <w:r w:rsidRPr="006C51D5">
        <w:rPr>
          <w:lang w:val="en-US"/>
        </w:rPr>
        <w:t xml:space="preserve"> </w:t>
      </w:r>
      <w:r>
        <w:t>грант</w:t>
      </w:r>
      <w:r w:rsidRPr="006C51D5">
        <w:rPr>
          <w:lang w:val="en-US"/>
        </w:rPr>
        <w:t xml:space="preserve"> (</w:t>
      </w:r>
      <w:r w:rsidRPr="006C51D5">
        <w:rPr>
          <w:shd w:val="clear" w:color="auto" w:fill="FFFFFF"/>
          <w:lang w:val="en-US"/>
        </w:rPr>
        <w:t>date of application: 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D9A"/>
    <w:multiLevelType w:val="hybridMultilevel"/>
    <w:tmpl w:val="7CA8C21C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D32"/>
    <w:multiLevelType w:val="hybridMultilevel"/>
    <w:tmpl w:val="3AC64840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6F5"/>
    <w:multiLevelType w:val="hybridMultilevel"/>
    <w:tmpl w:val="AE48B4CE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053"/>
    <w:multiLevelType w:val="hybridMultilevel"/>
    <w:tmpl w:val="0B5AF9EC"/>
    <w:lvl w:ilvl="0" w:tplc="625A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4879"/>
    <w:multiLevelType w:val="hybridMultilevel"/>
    <w:tmpl w:val="10ACD5EC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35A2"/>
    <w:multiLevelType w:val="hybridMultilevel"/>
    <w:tmpl w:val="FC5AC5FC"/>
    <w:lvl w:ilvl="0" w:tplc="F706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20C6"/>
    <w:multiLevelType w:val="hybridMultilevel"/>
    <w:tmpl w:val="ED1ABF28"/>
    <w:lvl w:ilvl="0" w:tplc="625A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23A8"/>
    <w:multiLevelType w:val="hybridMultilevel"/>
    <w:tmpl w:val="4D2C2A9E"/>
    <w:lvl w:ilvl="0" w:tplc="625A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1B60"/>
    <w:multiLevelType w:val="hybridMultilevel"/>
    <w:tmpl w:val="EBCA46B4"/>
    <w:lvl w:ilvl="0" w:tplc="5726C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370AA3"/>
    <w:multiLevelType w:val="hybridMultilevel"/>
    <w:tmpl w:val="7B9203CC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623EF"/>
    <w:multiLevelType w:val="hybridMultilevel"/>
    <w:tmpl w:val="96FCE0E6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162D"/>
    <w:multiLevelType w:val="hybridMultilevel"/>
    <w:tmpl w:val="C94884FE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1C8C"/>
    <w:multiLevelType w:val="hybridMultilevel"/>
    <w:tmpl w:val="B5E83E92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4269"/>
    <w:multiLevelType w:val="hybridMultilevel"/>
    <w:tmpl w:val="D292A17A"/>
    <w:lvl w:ilvl="0" w:tplc="625A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54C2D"/>
    <w:multiLevelType w:val="hybridMultilevel"/>
    <w:tmpl w:val="262A71CA"/>
    <w:lvl w:ilvl="0" w:tplc="F790EB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193C4C"/>
    <w:multiLevelType w:val="hybridMultilevel"/>
    <w:tmpl w:val="E8E64760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43F0"/>
    <w:multiLevelType w:val="hybridMultilevel"/>
    <w:tmpl w:val="28E0704A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049E"/>
    <w:multiLevelType w:val="hybridMultilevel"/>
    <w:tmpl w:val="9D648E40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1739"/>
    <w:multiLevelType w:val="hybridMultilevel"/>
    <w:tmpl w:val="147A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53AF8"/>
    <w:multiLevelType w:val="hybridMultilevel"/>
    <w:tmpl w:val="D6AC1BF8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D25A3"/>
    <w:multiLevelType w:val="hybridMultilevel"/>
    <w:tmpl w:val="43385020"/>
    <w:lvl w:ilvl="0" w:tplc="625A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D08FF"/>
    <w:multiLevelType w:val="hybridMultilevel"/>
    <w:tmpl w:val="7C58A82C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406E7"/>
    <w:multiLevelType w:val="hybridMultilevel"/>
    <w:tmpl w:val="E9BA3194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D4F72"/>
    <w:multiLevelType w:val="hybridMultilevel"/>
    <w:tmpl w:val="05D4DFDA"/>
    <w:lvl w:ilvl="0" w:tplc="F790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95256">
    <w:abstractNumId w:val="3"/>
  </w:num>
  <w:num w:numId="2" w16cid:durableId="851532966">
    <w:abstractNumId w:val="7"/>
  </w:num>
  <w:num w:numId="3" w16cid:durableId="550923499">
    <w:abstractNumId w:val="5"/>
  </w:num>
  <w:num w:numId="4" w16cid:durableId="1453596116">
    <w:abstractNumId w:val="4"/>
  </w:num>
  <w:num w:numId="5" w16cid:durableId="1466849179">
    <w:abstractNumId w:val="0"/>
  </w:num>
  <w:num w:numId="6" w16cid:durableId="1352760119">
    <w:abstractNumId w:val="17"/>
  </w:num>
  <w:num w:numId="7" w16cid:durableId="845248918">
    <w:abstractNumId w:val="21"/>
  </w:num>
  <w:num w:numId="8" w16cid:durableId="226307038">
    <w:abstractNumId w:val="15"/>
  </w:num>
  <w:num w:numId="9" w16cid:durableId="468060613">
    <w:abstractNumId w:val="1"/>
  </w:num>
  <w:num w:numId="10" w16cid:durableId="942767564">
    <w:abstractNumId w:val="13"/>
  </w:num>
  <w:num w:numId="11" w16cid:durableId="1937709555">
    <w:abstractNumId w:val="23"/>
  </w:num>
  <w:num w:numId="12" w16cid:durableId="1427768808">
    <w:abstractNumId w:val="16"/>
  </w:num>
  <w:num w:numId="13" w16cid:durableId="987444287">
    <w:abstractNumId w:val="2"/>
  </w:num>
  <w:num w:numId="14" w16cid:durableId="1375811383">
    <w:abstractNumId w:val="9"/>
  </w:num>
  <w:num w:numId="15" w16cid:durableId="1784693086">
    <w:abstractNumId w:val="22"/>
  </w:num>
  <w:num w:numId="16" w16cid:durableId="2042513741">
    <w:abstractNumId w:val="12"/>
  </w:num>
  <w:num w:numId="17" w16cid:durableId="1200507844">
    <w:abstractNumId w:val="19"/>
  </w:num>
  <w:num w:numId="18" w16cid:durableId="510293791">
    <w:abstractNumId w:val="11"/>
  </w:num>
  <w:num w:numId="19" w16cid:durableId="106506018">
    <w:abstractNumId w:val="6"/>
  </w:num>
  <w:num w:numId="20" w16cid:durableId="1590626132">
    <w:abstractNumId w:val="20"/>
  </w:num>
  <w:num w:numId="21" w16cid:durableId="1702127401">
    <w:abstractNumId w:val="10"/>
  </w:num>
  <w:num w:numId="22" w16cid:durableId="1325236098">
    <w:abstractNumId w:val="14"/>
  </w:num>
  <w:num w:numId="23" w16cid:durableId="1440569580">
    <w:abstractNumId w:val="8"/>
  </w:num>
  <w:num w:numId="24" w16cid:durableId="73184991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4"/>
    <w:rsid w:val="00016C58"/>
    <w:rsid w:val="00022C86"/>
    <w:rsid w:val="00030239"/>
    <w:rsid w:val="0004047F"/>
    <w:rsid w:val="0005211E"/>
    <w:rsid w:val="0005213F"/>
    <w:rsid w:val="0008393C"/>
    <w:rsid w:val="000861DA"/>
    <w:rsid w:val="00095999"/>
    <w:rsid w:val="000962A2"/>
    <w:rsid w:val="000A152D"/>
    <w:rsid w:val="000B1F6A"/>
    <w:rsid w:val="000B4E27"/>
    <w:rsid w:val="000C4B9B"/>
    <w:rsid w:val="000C75C4"/>
    <w:rsid w:val="000D18E2"/>
    <w:rsid w:val="000D384E"/>
    <w:rsid w:val="000D754D"/>
    <w:rsid w:val="00107989"/>
    <w:rsid w:val="0014178E"/>
    <w:rsid w:val="00146ECA"/>
    <w:rsid w:val="00162998"/>
    <w:rsid w:val="00162C52"/>
    <w:rsid w:val="0016351A"/>
    <w:rsid w:val="001833D4"/>
    <w:rsid w:val="00196856"/>
    <w:rsid w:val="001A5EF2"/>
    <w:rsid w:val="001B1BA1"/>
    <w:rsid w:val="001B40DF"/>
    <w:rsid w:val="001C46BA"/>
    <w:rsid w:val="001D65DF"/>
    <w:rsid w:val="001E30A4"/>
    <w:rsid w:val="001F0FB3"/>
    <w:rsid w:val="001F749B"/>
    <w:rsid w:val="00223CE4"/>
    <w:rsid w:val="00241248"/>
    <w:rsid w:val="00244E9D"/>
    <w:rsid w:val="00257FD1"/>
    <w:rsid w:val="002635F9"/>
    <w:rsid w:val="002714F0"/>
    <w:rsid w:val="002A070C"/>
    <w:rsid w:val="002A7199"/>
    <w:rsid w:val="002B565A"/>
    <w:rsid w:val="002B7040"/>
    <w:rsid w:val="002C2577"/>
    <w:rsid w:val="002E203E"/>
    <w:rsid w:val="002F0C10"/>
    <w:rsid w:val="002F2750"/>
    <w:rsid w:val="003257FE"/>
    <w:rsid w:val="003319FB"/>
    <w:rsid w:val="0034280B"/>
    <w:rsid w:val="003530AF"/>
    <w:rsid w:val="00364A55"/>
    <w:rsid w:val="0037444F"/>
    <w:rsid w:val="00374C12"/>
    <w:rsid w:val="003766DC"/>
    <w:rsid w:val="00393F82"/>
    <w:rsid w:val="003A5430"/>
    <w:rsid w:val="003A78DF"/>
    <w:rsid w:val="003B4BA5"/>
    <w:rsid w:val="003B7CC2"/>
    <w:rsid w:val="003C6477"/>
    <w:rsid w:val="003C75E6"/>
    <w:rsid w:val="003D3980"/>
    <w:rsid w:val="003D5739"/>
    <w:rsid w:val="003F12A7"/>
    <w:rsid w:val="003F2B39"/>
    <w:rsid w:val="004019F9"/>
    <w:rsid w:val="00413795"/>
    <w:rsid w:val="00426CA8"/>
    <w:rsid w:val="00430C43"/>
    <w:rsid w:val="00442F5B"/>
    <w:rsid w:val="00446D17"/>
    <w:rsid w:val="00447F70"/>
    <w:rsid w:val="00454169"/>
    <w:rsid w:val="004552B2"/>
    <w:rsid w:val="00462179"/>
    <w:rsid w:val="0046371A"/>
    <w:rsid w:val="004A7871"/>
    <w:rsid w:val="004B3101"/>
    <w:rsid w:val="004B7192"/>
    <w:rsid w:val="004D1B77"/>
    <w:rsid w:val="004D1DE1"/>
    <w:rsid w:val="004E2E0C"/>
    <w:rsid w:val="004F218F"/>
    <w:rsid w:val="0050003A"/>
    <w:rsid w:val="0050106B"/>
    <w:rsid w:val="00502BDF"/>
    <w:rsid w:val="005150BA"/>
    <w:rsid w:val="00545FF9"/>
    <w:rsid w:val="00557465"/>
    <w:rsid w:val="00562CFF"/>
    <w:rsid w:val="00572872"/>
    <w:rsid w:val="00576CD1"/>
    <w:rsid w:val="0058504C"/>
    <w:rsid w:val="0059772E"/>
    <w:rsid w:val="005B408C"/>
    <w:rsid w:val="005C0B07"/>
    <w:rsid w:val="005C5EB6"/>
    <w:rsid w:val="005D6D3D"/>
    <w:rsid w:val="005E055A"/>
    <w:rsid w:val="005E21F8"/>
    <w:rsid w:val="005E4027"/>
    <w:rsid w:val="005E6118"/>
    <w:rsid w:val="005F06BC"/>
    <w:rsid w:val="006000ED"/>
    <w:rsid w:val="00601632"/>
    <w:rsid w:val="00612028"/>
    <w:rsid w:val="006150CD"/>
    <w:rsid w:val="006179CF"/>
    <w:rsid w:val="00643942"/>
    <w:rsid w:val="00643D41"/>
    <w:rsid w:val="006511E4"/>
    <w:rsid w:val="00654BA8"/>
    <w:rsid w:val="006654A1"/>
    <w:rsid w:val="00672739"/>
    <w:rsid w:val="0068764D"/>
    <w:rsid w:val="00696731"/>
    <w:rsid w:val="006A15E2"/>
    <w:rsid w:val="006A4F4E"/>
    <w:rsid w:val="006D4D64"/>
    <w:rsid w:val="006E438D"/>
    <w:rsid w:val="006F6C18"/>
    <w:rsid w:val="00703389"/>
    <w:rsid w:val="00705F42"/>
    <w:rsid w:val="007561E9"/>
    <w:rsid w:val="00756F4B"/>
    <w:rsid w:val="007570BD"/>
    <w:rsid w:val="00764AFB"/>
    <w:rsid w:val="0079735A"/>
    <w:rsid w:val="007A31B7"/>
    <w:rsid w:val="007B5536"/>
    <w:rsid w:val="007E0E05"/>
    <w:rsid w:val="0081040B"/>
    <w:rsid w:val="00826B44"/>
    <w:rsid w:val="00835080"/>
    <w:rsid w:val="008428E7"/>
    <w:rsid w:val="0086219B"/>
    <w:rsid w:val="00862D44"/>
    <w:rsid w:val="00862E34"/>
    <w:rsid w:val="00866F92"/>
    <w:rsid w:val="00873D72"/>
    <w:rsid w:val="00880DE4"/>
    <w:rsid w:val="00886DFF"/>
    <w:rsid w:val="00887903"/>
    <w:rsid w:val="008919E5"/>
    <w:rsid w:val="008A7054"/>
    <w:rsid w:val="008B7DF0"/>
    <w:rsid w:val="008C3204"/>
    <w:rsid w:val="008C78CE"/>
    <w:rsid w:val="008D4058"/>
    <w:rsid w:val="008F38EB"/>
    <w:rsid w:val="008F5D31"/>
    <w:rsid w:val="00907BF7"/>
    <w:rsid w:val="00921FD8"/>
    <w:rsid w:val="0092783D"/>
    <w:rsid w:val="00936A43"/>
    <w:rsid w:val="00962253"/>
    <w:rsid w:val="0097000F"/>
    <w:rsid w:val="009A7E24"/>
    <w:rsid w:val="009B55B9"/>
    <w:rsid w:val="009C7DA9"/>
    <w:rsid w:val="009D2F36"/>
    <w:rsid w:val="009D31A7"/>
    <w:rsid w:val="009E4DB5"/>
    <w:rsid w:val="009E6FF1"/>
    <w:rsid w:val="009F2BEB"/>
    <w:rsid w:val="00A0551E"/>
    <w:rsid w:val="00A10002"/>
    <w:rsid w:val="00A15529"/>
    <w:rsid w:val="00A258F8"/>
    <w:rsid w:val="00A27B69"/>
    <w:rsid w:val="00A568E1"/>
    <w:rsid w:val="00A626A7"/>
    <w:rsid w:val="00AA444F"/>
    <w:rsid w:val="00AB1703"/>
    <w:rsid w:val="00AC3B7E"/>
    <w:rsid w:val="00AD6451"/>
    <w:rsid w:val="00AE1451"/>
    <w:rsid w:val="00AE618F"/>
    <w:rsid w:val="00B073B3"/>
    <w:rsid w:val="00B20C4D"/>
    <w:rsid w:val="00B21D06"/>
    <w:rsid w:val="00B23F81"/>
    <w:rsid w:val="00B25215"/>
    <w:rsid w:val="00B2690D"/>
    <w:rsid w:val="00B26DC5"/>
    <w:rsid w:val="00B53883"/>
    <w:rsid w:val="00B63AB9"/>
    <w:rsid w:val="00B81B86"/>
    <w:rsid w:val="00B839E1"/>
    <w:rsid w:val="00B91932"/>
    <w:rsid w:val="00B91B7B"/>
    <w:rsid w:val="00B95EF7"/>
    <w:rsid w:val="00BA62F7"/>
    <w:rsid w:val="00BE3206"/>
    <w:rsid w:val="00C04F34"/>
    <w:rsid w:val="00C10364"/>
    <w:rsid w:val="00C11D6B"/>
    <w:rsid w:val="00C3006D"/>
    <w:rsid w:val="00C43C5F"/>
    <w:rsid w:val="00C807FC"/>
    <w:rsid w:val="00C95262"/>
    <w:rsid w:val="00C95EA6"/>
    <w:rsid w:val="00C96ECB"/>
    <w:rsid w:val="00CA2FDC"/>
    <w:rsid w:val="00CB3355"/>
    <w:rsid w:val="00CC57F6"/>
    <w:rsid w:val="00CF5382"/>
    <w:rsid w:val="00D11E0B"/>
    <w:rsid w:val="00D120DE"/>
    <w:rsid w:val="00D13F59"/>
    <w:rsid w:val="00D20701"/>
    <w:rsid w:val="00D251F8"/>
    <w:rsid w:val="00D50465"/>
    <w:rsid w:val="00D51B5C"/>
    <w:rsid w:val="00D705BE"/>
    <w:rsid w:val="00D72E75"/>
    <w:rsid w:val="00D742E3"/>
    <w:rsid w:val="00D768FF"/>
    <w:rsid w:val="00D80EED"/>
    <w:rsid w:val="00D83D93"/>
    <w:rsid w:val="00D97E09"/>
    <w:rsid w:val="00E04F00"/>
    <w:rsid w:val="00E24EFB"/>
    <w:rsid w:val="00E30D18"/>
    <w:rsid w:val="00E3496D"/>
    <w:rsid w:val="00E546E4"/>
    <w:rsid w:val="00E601CA"/>
    <w:rsid w:val="00E66816"/>
    <w:rsid w:val="00E822F3"/>
    <w:rsid w:val="00E84279"/>
    <w:rsid w:val="00E94735"/>
    <w:rsid w:val="00EA2FA8"/>
    <w:rsid w:val="00EA4DD0"/>
    <w:rsid w:val="00ED6A2A"/>
    <w:rsid w:val="00EE5FC3"/>
    <w:rsid w:val="00EE75D0"/>
    <w:rsid w:val="00EF55B3"/>
    <w:rsid w:val="00F036E7"/>
    <w:rsid w:val="00F13CE4"/>
    <w:rsid w:val="00F14437"/>
    <w:rsid w:val="00F22F35"/>
    <w:rsid w:val="00F40D47"/>
    <w:rsid w:val="00F53671"/>
    <w:rsid w:val="00F575D2"/>
    <w:rsid w:val="00F73203"/>
    <w:rsid w:val="00F76291"/>
    <w:rsid w:val="00F872AB"/>
    <w:rsid w:val="00F900A0"/>
    <w:rsid w:val="00F935A1"/>
    <w:rsid w:val="00FB1AAD"/>
    <w:rsid w:val="00FC2012"/>
    <w:rsid w:val="00FE15BD"/>
    <w:rsid w:val="00FF118E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B70814"/>
  <w15:docId w15:val="{D10372C2-E4EC-2C4A-9518-0B70309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4F34"/>
  </w:style>
  <w:style w:type="table" w:styleId="TableGrid">
    <w:name w:val="Table Grid"/>
    <w:basedOn w:val="TableNormal"/>
    <w:uiPriority w:val="39"/>
    <w:rsid w:val="0064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FB"/>
  </w:style>
  <w:style w:type="paragraph" w:styleId="Footer">
    <w:name w:val="footer"/>
    <w:basedOn w:val="Normal"/>
    <w:link w:val="FooterChar"/>
    <w:uiPriority w:val="99"/>
    <w:unhideWhenUsed/>
    <w:rsid w:val="00E2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FB"/>
  </w:style>
  <w:style w:type="paragraph" w:styleId="NoSpacing">
    <w:name w:val="No Spacing"/>
    <w:link w:val="NoSpacingChar"/>
    <w:uiPriority w:val="1"/>
    <w:qFormat/>
    <w:rsid w:val="00D83D93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yperlink">
    <w:name w:val="Hyperlink"/>
    <w:uiPriority w:val="99"/>
    <w:unhideWhenUsed/>
    <w:rsid w:val="00D83D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62"/>
    <w:rPr>
      <w:b/>
      <w:bCs/>
      <w:sz w:val="20"/>
      <w:szCs w:val="20"/>
    </w:rPr>
  </w:style>
  <w:style w:type="character" w:customStyle="1" w:styleId="a">
    <w:name w:val="Нет"/>
    <w:rsid w:val="00107989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935A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25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Revision">
    <w:name w:val="Revision"/>
    <w:hidden/>
    <w:uiPriority w:val="99"/>
    <w:semiHidden/>
    <w:rsid w:val="000B4E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F38EB"/>
    <w:rPr>
      <w:rFonts w:ascii="Calibri" w:eastAsia="Calibri" w:hAnsi="Calibri" w:cs="Times New Roman"/>
      <w:lang w:val="es-MX"/>
    </w:rPr>
  </w:style>
  <w:style w:type="paragraph" w:styleId="NormalWeb">
    <w:name w:val="Normal (Web)"/>
    <w:basedOn w:val="Normal"/>
    <w:uiPriority w:val="99"/>
    <w:unhideWhenUsed/>
    <w:rsid w:val="004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E4027"/>
    <w:pPr>
      <w:suppressAutoHyphens/>
      <w:spacing w:after="0" w:line="100" w:lineRule="atLeast"/>
    </w:pPr>
    <w:rPr>
      <w:rFonts w:ascii="Calibri" w:eastAsia="SimSun" w:hAnsi="Calibri" w:cs="font457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54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6E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428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/item/04-04-2023-1-in-6-people-globally-affected-by-infertili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chenovmedj.com/jour/about/submissions#authorGuidel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chenovmedj.com/jour/manager/files/1/&#1055;&#1088;&#1086;&#1074;&#1077;&#1088;&#1086;&#1095;&#1085;&#1099;&#1081;&#1083;&#1080;&#1089;&#1090;_&#1050;&#1072;&#1082;&#1103;&#1101;&#1090;&#1086;&#1076;&#1077;&#1083;&#1072;&#1102;_20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chenovmedj.com/jour/article/view/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5C35-4E17-4FF7-84A1-845AEB99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74</TotalTime>
  <Pages>8</Pages>
  <Words>2141</Words>
  <Characters>14222</Characters>
  <Application>Microsoft Office Word</Application>
  <DocSecurity>0</DocSecurity>
  <Lines>268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Устюгова</dc:creator>
  <cp:keywords/>
  <dc:description/>
  <cp:lastModifiedBy>S</cp:lastModifiedBy>
  <cp:revision>19</cp:revision>
  <dcterms:created xsi:type="dcterms:W3CDTF">2024-07-16T19:00:00Z</dcterms:created>
  <dcterms:modified xsi:type="dcterms:W3CDTF">2024-07-25T20:45:00Z</dcterms:modified>
</cp:coreProperties>
</file>