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49BA6" w14:textId="77777777" w:rsidR="00E546E4" w:rsidRPr="0061430D" w:rsidRDefault="00E546E4" w:rsidP="00E546E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121EC6"/>
          <w:sz w:val="24"/>
          <w:szCs w:val="24"/>
          <w:lang w:eastAsia="ru-RU"/>
        </w:rPr>
      </w:pPr>
      <w:r w:rsidRPr="0061430D">
        <w:rPr>
          <w:rFonts w:ascii="Times New Roman" w:eastAsia="Calibri" w:hAnsi="Times New Roman" w:cs="Times New Roman"/>
          <w:bCs/>
          <w:color w:val="121EC6"/>
          <w:sz w:val="24"/>
          <w:szCs w:val="24"/>
          <w:lang w:eastAsia="ru-RU"/>
        </w:rPr>
        <w:t>Страницы и строки рукописи должны быть последовательно пронумерованы (в Word: раздел «Макет» - «Номера строк» - «Непрерывно»)</w:t>
      </w:r>
    </w:p>
    <w:p w14:paraId="22F86A71" w14:textId="77777777" w:rsidR="002C2577" w:rsidRPr="00936A43" w:rsidRDefault="002C2577" w:rsidP="002C257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1838E9" w14:textId="77777777" w:rsidR="002C2577" w:rsidRDefault="00C95262" w:rsidP="002C25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68FF"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Pr="00936A43">
        <w:rPr>
          <w:rFonts w:ascii="Times New Roman" w:hAnsi="Times New Roman" w:cs="Times New Roman"/>
          <w:sz w:val="24"/>
          <w:szCs w:val="24"/>
        </w:rPr>
        <w:t xml:space="preserve"> </w:t>
      </w:r>
      <w:r w:rsidRPr="00D768F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36A43">
        <w:rPr>
          <w:rFonts w:ascii="Times New Roman" w:hAnsi="Times New Roman" w:cs="Times New Roman"/>
          <w:sz w:val="24"/>
          <w:szCs w:val="24"/>
        </w:rPr>
        <w:t xml:space="preserve"> </w:t>
      </w:r>
      <w:r w:rsidRPr="00D768FF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936A43">
        <w:rPr>
          <w:rFonts w:ascii="Times New Roman" w:hAnsi="Times New Roman" w:cs="Times New Roman"/>
          <w:sz w:val="24"/>
          <w:szCs w:val="24"/>
        </w:rPr>
        <w:t xml:space="preserve"> </w:t>
      </w:r>
      <w:r w:rsidRPr="00D768FF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936A43">
        <w:rPr>
          <w:rFonts w:ascii="Times New Roman" w:hAnsi="Times New Roman" w:cs="Times New Roman"/>
          <w:sz w:val="24"/>
          <w:szCs w:val="24"/>
        </w:rPr>
        <w:t xml:space="preserve"> / </w:t>
      </w:r>
      <w:r w:rsidRPr="00D768FF">
        <w:rPr>
          <w:rFonts w:ascii="Times New Roman" w:hAnsi="Times New Roman" w:cs="Times New Roman"/>
          <w:sz w:val="24"/>
          <w:szCs w:val="24"/>
        </w:rPr>
        <w:t>КАК</w:t>
      </w:r>
      <w:r w:rsidRPr="00936A43">
        <w:rPr>
          <w:rFonts w:ascii="Times New Roman" w:hAnsi="Times New Roman" w:cs="Times New Roman"/>
          <w:sz w:val="24"/>
          <w:szCs w:val="24"/>
        </w:rPr>
        <w:t xml:space="preserve"> </w:t>
      </w:r>
      <w:r w:rsidRPr="00D768FF">
        <w:rPr>
          <w:rFonts w:ascii="Times New Roman" w:hAnsi="Times New Roman" w:cs="Times New Roman"/>
          <w:sz w:val="24"/>
          <w:szCs w:val="24"/>
        </w:rPr>
        <w:t>Я</w:t>
      </w:r>
      <w:r w:rsidRPr="00936A43">
        <w:rPr>
          <w:rFonts w:ascii="Times New Roman" w:hAnsi="Times New Roman" w:cs="Times New Roman"/>
          <w:sz w:val="24"/>
          <w:szCs w:val="24"/>
        </w:rPr>
        <w:t xml:space="preserve"> </w:t>
      </w:r>
      <w:r w:rsidRPr="00D768FF">
        <w:rPr>
          <w:rFonts w:ascii="Times New Roman" w:hAnsi="Times New Roman" w:cs="Times New Roman"/>
          <w:sz w:val="24"/>
          <w:szCs w:val="24"/>
        </w:rPr>
        <w:t>ЭТО</w:t>
      </w:r>
      <w:r w:rsidRPr="00936A43">
        <w:rPr>
          <w:rFonts w:ascii="Times New Roman" w:hAnsi="Times New Roman" w:cs="Times New Roman"/>
          <w:sz w:val="24"/>
          <w:szCs w:val="24"/>
        </w:rPr>
        <w:t xml:space="preserve"> </w:t>
      </w:r>
      <w:r w:rsidRPr="00D768FF">
        <w:rPr>
          <w:rFonts w:ascii="Times New Roman" w:hAnsi="Times New Roman" w:cs="Times New Roman"/>
          <w:sz w:val="24"/>
          <w:szCs w:val="24"/>
        </w:rPr>
        <w:t>ДЕЛАЮ</w:t>
      </w:r>
    </w:p>
    <w:p w14:paraId="127666AE" w14:textId="77777777" w:rsidR="00E546E4" w:rsidRPr="0061430D" w:rsidRDefault="00E546E4" w:rsidP="00E546E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121EC6"/>
          <w:sz w:val="24"/>
          <w:szCs w:val="24"/>
          <w:lang w:eastAsia="ru-RU"/>
        </w:rPr>
      </w:pPr>
      <w:r w:rsidRPr="0061430D">
        <w:rPr>
          <w:rFonts w:ascii="Times New Roman" w:eastAsia="Calibri" w:hAnsi="Times New Roman" w:cs="Times New Roman"/>
          <w:bCs/>
          <w:color w:val="121EC6"/>
          <w:sz w:val="24"/>
          <w:szCs w:val="24"/>
          <w:lang w:eastAsia="ru-RU"/>
        </w:rPr>
        <w:t>Шифр научной специальности ВАК</w:t>
      </w:r>
    </w:p>
    <w:p w14:paraId="417DCEE1" w14:textId="77777777" w:rsidR="00E546E4" w:rsidRPr="00E546E4" w:rsidRDefault="00E546E4" w:rsidP="002C25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54229FD" w14:textId="77777777" w:rsidR="00E546E4" w:rsidRPr="00936A43" w:rsidRDefault="00E546E4" w:rsidP="0010798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13D331" w14:textId="77777777" w:rsidR="00E546E4" w:rsidRPr="00E546E4" w:rsidRDefault="00E546E4" w:rsidP="00E546E4">
      <w:pPr>
        <w:pStyle w:val="NoSpacing"/>
        <w:jc w:val="center"/>
        <w:rPr>
          <w:rFonts w:ascii="Times New Roman" w:eastAsia="Times New Roman" w:hAnsi="Times New Roman"/>
          <w:b/>
          <w:bCs/>
          <w:color w:val="000000" w:themeColor="text1"/>
          <w:kern w:val="32"/>
          <w:sz w:val="24"/>
          <w:szCs w:val="24"/>
          <w:lang w:val="ru-RU" w:eastAsia="en-GB"/>
        </w:rPr>
      </w:pPr>
      <w:r w:rsidRPr="00E546E4">
        <w:rPr>
          <w:rFonts w:ascii="Times New Roman" w:eastAsia="Times New Roman" w:hAnsi="Times New Roman"/>
          <w:b/>
          <w:bCs/>
          <w:color w:val="000000" w:themeColor="text1"/>
          <w:kern w:val="32"/>
          <w:sz w:val="24"/>
          <w:szCs w:val="24"/>
          <w:lang w:val="ru-RU" w:eastAsia="en-GB"/>
        </w:rPr>
        <w:t xml:space="preserve">Как я это делаю: микрохирургическое </w:t>
      </w:r>
      <w:proofErr w:type="spellStart"/>
      <w:r w:rsidRPr="00E546E4">
        <w:rPr>
          <w:rFonts w:ascii="Times New Roman" w:eastAsia="Times New Roman" w:hAnsi="Times New Roman"/>
          <w:b/>
          <w:bCs/>
          <w:color w:val="000000" w:themeColor="text1"/>
          <w:kern w:val="32"/>
          <w:sz w:val="24"/>
          <w:szCs w:val="24"/>
          <w:lang w:val="ru-RU" w:eastAsia="en-GB"/>
        </w:rPr>
        <w:t>клипирование</w:t>
      </w:r>
      <w:proofErr w:type="spellEnd"/>
      <w:r w:rsidRPr="00E546E4">
        <w:rPr>
          <w:rFonts w:ascii="Times New Roman" w:eastAsia="Times New Roman" w:hAnsi="Times New Roman"/>
          <w:b/>
          <w:bCs/>
          <w:color w:val="000000" w:themeColor="text1"/>
          <w:kern w:val="32"/>
          <w:sz w:val="24"/>
          <w:szCs w:val="24"/>
          <w:lang w:val="ru-RU" w:eastAsia="en-GB"/>
        </w:rPr>
        <w:t xml:space="preserve"> каротидно-офтальмических аневризм через </w:t>
      </w:r>
      <w:proofErr w:type="spellStart"/>
      <w:r w:rsidRPr="00E546E4">
        <w:rPr>
          <w:rFonts w:ascii="Times New Roman" w:eastAsia="Times New Roman" w:hAnsi="Times New Roman"/>
          <w:b/>
          <w:bCs/>
          <w:color w:val="000000" w:themeColor="text1"/>
          <w:kern w:val="32"/>
          <w:sz w:val="24"/>
          <w:szCs w:val="24"/>
          <w:lang w:val="ru-RU" w:eastAsia="en-GB"/>
        </w:rPr>
        <w:t>миниптериональный</w:t>
      </w:r>
      <w:proofErr w:type="spellEnd"/>
      <w:r w:rsidRPr="00E546E4">
        <w:rPr>
          <w:rFonts w:ascii="Times New Roman" w:eastAsia="Times New Roman" w:hAnsi="Times New Roman"/>
          <w:b/>
          <w:bCs/>
          <w:color w:val="000000" w:themeColor="text1"/>
          <w:kern w:val="32"/>
          <w:sz w:val="24"/>
          <w:szCs w:val="24"/>
          <w:lang w:val="ru-RU" w:eastAsia="en-GB"/>
        </w:rPr>
        <w:t xml:space="preserve"> доступ с </w:t>
      </w:r>
      <w:proofErr w:type="spellStart"/>
      <w:r w:rsidRPr="00E546E4">
        <w:rPr>
          <w:rFonts w:ascii="Times New Roman" w:eastAsia="Times New Roman" w:hAnsi="Times New Roman"/>
          <w:b/>
          <w:bCs/>
          <w:color w:val="000000" w:themeColor="text1"/>
          <w:kern w:val="32"/>
          <w:sz w:val="24"/>
          <w:szCs w:val="24"/>
          <w:lang w:val="ru-RU" w:eastAsia="en-GB"/>
        </w:rPr>
        <w:t>экстрадуральной</w:t>
      </w:r>
      <w:proofErr w:type="spellEnd"/>
      <w:r w:rsidRPr="00E546E4">
        <w:rPr>
          <w:rFonts w:ascii="Times New Roman" w:eastAsia="Times New Roman" w:hAnsi="Times New Roman"/>
          <w:b/>
          <w:bCs/>
          <w:color w:val="000000" w:themeColor="text1"/>
          <w:kern w:val="32"/>
          <w:sz w:val="24"/>
          <w:szCs w:val="24"/>
          <w:lang w:val="ru-RU" w:eastAsia="en-GB"/>
        </w:rPr>
        <w:t xml:space="preserve"> резекцией переднего наклоненного отростка</w:t>
      </w:r>
    </w:p>
    <w:p w14:paraId="2599E1B5" w14:textId="77777777" w:rsidR="00E546E4" w:rsidRPr="00EE75D0" w:rsidRDefault="00E546E4" w:rsidP="00E546E4">
      <w:pPr>
        <w:pStyle w:val="NoSpacing"/>
        <w:jc w:val="center"/>
        <w:rPr>
          <w:rFonts w:ascii="Times New Roman" w:eastAsia="Times New Roman" w:hAnsi="Times New Roman"/>
          <w:b/>
          <w:bCs/>
          <w:color w:val="0033CC"/>
          <w:kern w:val="32"/>
          <w:sz w:val="24"/>
          <w:szCs w:val="24"/>
          <w:lang w:val="ru-RU" w:eastAsia="en-GB"/>
        </w:rPr>
      </w:pPr>
    </w:p>
    <w:p w14:paraId="2634AC7F" w14:textId="77777777" w:rsidR="00E546E4" w:rsidRPr="00F278CC" w:rsidRDefault="00E546E4" w:rsidP="00E546E4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278C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И.И. Иванов</w:t>
      </w:r>
      <w:r w:rsidRPr="00F278C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ru-RU"/>
        </w:rPr>
        <w:t>1,</w:t>
      </w:r>
      <w:proofErr w:type="gramStart"/>
      <w:r w:rsidRPr="00F278C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ru-RU"/>
        </w:rPr>
        <w:t>2,</w:t>
      </w:r>
      <w:r w:rsidRPr="00F278C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F278C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…</w:t>
      </w:r>
    </w:p>
    <w:p w14:paraId="4DCA433A" w14:textId="77777777" w:rsidR="00E546E4" w:rsidRPr="00F278CC" w:rsidRDefault="00E546E4" w:rsidP="00E546E4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F278CC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..</w:t>
      </w:r>
      <w:r w:rsidRPr="00F278CC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. медицинский университет</w:t>
      </w:r>
    </w:p>
    <w:p w14:paraId="6381DFA9" w14:textId="77777777" w:rsidR="00E546E4" w:rsidRPr="00F278CC" w:rsidRDefault="00E546E4" w:rsidP="00E546E4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F278CC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улица, д. , город, индекс, Россия</w:t>
      </w:r>
    </w:p>
    <w:p w14:paraId="086E3D33" w14:textId="77777777" w:rsidR="00E546E4" w:rsidRPr="00F278CC" w:rsidRDefault="00E546E4" w:rsidP="00E546E4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F278CC">
        <w:rPr>
          <w:rFonts w:ascii="Times New Roman" w:eastAsia="Calibri" w:hAnsi="Times New Roman" w:cs="Times New Roman"/>
          <w:i/>
          <w:color w:val="121B24"/>
          <w:sz w:val="24"/>
          <w:shd w:val="clear" w:color="auto" w:fill="FFFFFF"/>
          <w:vertAlign w:val="superscript"/>
          <w:lang w:eastAsia="ru-RU"/>
        </w:rPr>
        <w:t>2</w:t>
      </w:r>
      <w:r>
        <w:rPr>
          <w:rFonts w:ascii="Times New Roman" w:eastAsia="Calibri" w:hAnsi="Times New Roman" w:cs="Times New Roman"/>
          <w:i/>
          <w:color w:val="121B24"/>
          <w:sz w:val="24"/>
          <w:shd w:val="clear" w:color="auto" w:fill="FFFFFF"/>
          <w:lang w:eastAsia="ru-RU"/>
        </w:rPr>
        <w:t>..</w:t>
      </w:r>
      <w:r w:rsidRPr="00F278CC">
        <w:rPr>
          <w:rFonts w:ascii="Times New Roman" w:eastAsia="Calibri" w:hAnsi="Times New Roman" w:cs="Times New Roman"/>
          <w:i/>
          <w:color w:val="121B24"/>
          <w:sz w:val="24"/>
          <w:shd w:val="clear" w:color="auto" w:fill="FFFFFF"/>
          <w:lang w:eastAsia="ru-RU"/>
        </w:rPr>
        <w:t>. государственный научно-исследовательский институт …</w:t>
      </w:r>
    </w:p>
    <w:p w14:paraId="082E8919" w14:textId="77777777" w:rsidR="00E546E4" w:rsidRPr="00F278CC" w:rsidRDefault="00E546E4" w:rsidP="00E546E4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F278C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улица, дом, город, индекс, Россия</w:t>
      </w:r>
    </w:p>
    <w:p w14:paraId="23CE2248" w14:textId="77777777" w:rsidR="00E546E4" w:rsidRPr="00EE75D0" w:rsidRDefault="00E546E4" w:rsidP="00E546E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33CC"/>
          <w:sz w:val="24"/>
          <w:szCs w:val="24"/>
        </w:rPr>
      </w:pPr>
    </w:p>
    <w:p w14:paraId="6D45CB43" w14:textId="77777777" w:rsidR="00873D72" w:rsidRPr="00936A43" w:rsidRDefault="00E546E4" w:rsidP="00E546E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546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Аннотация</w:t>
      </w:r>
    </w:p>
    <w:p w14:paraId="49BA7FE1" w14:textId="77777777" w:rsidR="00873D72" w:rsidRPr="00936A43" w:rsidRDefault="00873D72" w:rsidP="00E546E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690D0BB" w14:textId="07A46B71" w:rsidR="00E546E4" w:rsidRPr="00873D72" w:rsidRDefault="00E546E4" w:rsidP="00E546E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1430D">
        <w:rPr>
          <w:rFonts w:ascii="Times New Roman" w:eastAsia="Calibri" w:hAnsi="Times New Roman" w:cs="Times New Roman"/>
          <w:bCs/>
          <w:color w:val="121EC6"/>
          <w:sz w:val="24"/>
          <w:szCs w:val="24"/>
          <w:lang w:eastAsia="ru-RU"/>
        </w:rPr>
        <w:t xml:space="preserve">Объем аннотации - </w:t>
      </w:r>
      <w:r w:rsidRPr="00D96703">
        <w:rPr>
          <w:rFonts w:ascii="Times New Roman" w:eastAsia="Calibri" w:hAnsi="Times New Roman" w:cs="Times New Roman"/>
          <w:b/>
          <w:color w:val="121EC6"/>
          <w:sz w:val="24"/>
          <w:szCs w:val="24"/>
          <w:lang w:eastAsia="ru-RU"/>
        </w:rPr>
        <w:t>140–150 слов</w:t>
      </w:r>
    </w:p>
    <w:p w14:paraId="21564B3B" w14:textId="77777777" w:rsidR="00E546E4" w:rsidRPr="00D768FF" w:rsidRDefault="00E546E4" w:rsidP="00E546E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33CC"/>
          <w:sz w:val="24"/>
          <w:szCs w:val="24"/>
        </w:rPr>
      </w:pPr>
    </w:p>
    <w:p w14:paraId="5350E13F" w14:textId="28802AA4" w:rsidR="00E546E4" w:rsidRDefault="00E546E4" w:rsidP="00E546E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6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Актуальность.</w:t>
      </w:r>
      <w:r w:rsidRPr="00E546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A5C36D0" w14:textId="77777777" w:rsidR="00E546E4" w:rsidRPr="00E546E4" w:rsidRDefault="00E546E4" w:rsidP="00E546E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DE12D0" w14:textId="7EAFAE0A" w:rsidR="00E546E4" w:rsidRDefault="00E546E4" w:rsidP="00E546E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546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Методы. </w:t>
      </w:r>
    </w:p>
    <w:p w14:paraId="1146A039" w14:textId="77777777" w:rsidR="00E546E4" w:rsidRPr="00E546E4" w:rsidRDefault="00E546E4" w:rsidP="00E546E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284A91A" w14:textId="5D7D6167" w:rsidR="00E546E4" w:rsidRDefault="00E546E4" w:rsidP="00E546E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6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Заключение.</w:t>
      </w:r>
      <w:r w:rsidRPr="00E546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65827BA" w14:textId="77777777" w:rsidR="00E546E4" w:rsidRPr="00936A43" w:rsidRDefault="00E546E4" w:rsidP="00E546E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34B9C1" w14:textId="77777777" w:rsidR="00E546E4" w:rsidRDefault="00E546E4" w:rsidP="00E546E4">
      <w:pPr>
        <w:pStyle w:val="NoSpacing"/>
        <w:jc w:val="both"/>
        <w:rPr>
          <w:rFonts w:ascii="Times New Roman" w:eastAsia="Times New Roman" w:hAnsi="Times New Roman"/>
          <w:b/>
          <w:bCs/>
          <w:color w:val="0033CC"/>
          <w:kern w:val="32"/>
          <w:sz w:val="24"/>
          <w:szCs w:val="24"/>
          <w:lang w:val="ru-RU" w:eastAsia="en-GB"/>
        </w:rPr>
      </w:pPr>
      <w:r w:rsidRPr="00E546E4">
        <w:rPr>
          <w:rFonts w:ascii="Times New Roman" w:eastAsia="Times New Roman" w:hAnsi="Times New Roman"/>
          <w:b/>
          <w:bCs/>
          <w:color w:val="000000" w:themeColor="text1"/>
          <w:kern w:val="32"/>
          <w:sz w:val="24"/>
          <w:szCs w:val="24"/>
          <w:lang w:val="ru-RU" w:eastAsia="en-GB"/>
        </w:rPr>
        <w:t xml:space="preserve">Ключевые слова: </w:t>
      </w:r>
      <w:r w:rsidRPr="0083088A">
        <w:rPr>
          <w:rFonts w:ascii="Times New Roman" w:hAnsi="Times New Roman"/>
          <w:bCs/>
          <w:color w:val="000000"/>
          <w:sz w:val="24"/>
          <w:szCs w:val="24"/>
        </w:rPr>
        <w:t>5–8 слов / словосочетаний, не повторяющихся в названии статьи</w:t>
      </w:r>
      <w:r w:rsidRPr="00EE75D0">
        <w:rPr>
          <w:rFonts w:ascii="Times New Roman" w:eastAsia="Times New Roman" w:hAnsi="Times New Roman"/>
          <w:b/>
          <w:bCs/>
          <w:color w:val="0033CC"/>
          <w:kern w:val="32"/>
          <w:sz w:val="24"/>
          <w:szCs w:val="24"/>
          <w:lang w:val="ru-RU" w:eastAsia="en-GB"/>
        </w:rPr>
        <w:t xml:space="preserve"> </w:t>
      </w:r>
    </w:p>
    <w:p w14:paraId="0D6CD0D6" w14:textId="77777777" w:rsidR="00E546E4" w:rsidRDefault="00E546E4" w:rsidP="00E546E4">
      <w:pPr>
        <w:pStyle w:val="NoSpacing"/>
        <w:jc w:val="both"/>
        <w:rPr>
          <w:rFonts w:ascii="Times New Roman" w:eastAsia="Times New Roman" w:hAnsi="Times New Roman"/>
          <w:b/>
          <w:bCs/>
          <w:color w:val="0033CC"/>
          <w:kern w:val="32"/>
          <w:sz w:val="24"/>
          <w:szCs w:val="24"/>
          <w:lang w:val="ru-RU" w:eastAsia="en-GB"/>
        </w:rPr>
      </w:pPr>
    </w:p>
    <w:p w14:paraId="6DB2802E" w14:textId="77777777" w:rsidR="00E546E4" w:rsidRPr="00446D17" w:rsidRDefault="00E546E4" w:rsidP="00E546E4">
      <w:pPr>
        <w:pStyle w:val="NoSpacing"/>
        <w:jc w:val="both"/>
        <w:rPr>
          <w:rFonts w:ascii="Times New Roman" w:eastAsia="Times New Roman" w:hAnsi="Times New Roman"/>
          <w:b/>
          <w:bCs/>
          <w:color w:val="0033CC"/>
          <w:kern w:val="32"/>
          <w:sz w:val="24"/>
          <w:szCs w:val="24"/>
          <w:lang w:val="ru-RU" w:eastAsia="en-GB"/>
        </w:rPr>
      </w:pPr>
    </w:p>
    <w:p w14:paraId="4D636BD6" w14:textId="77777777" w:rsidR="00E546E4" w:rsidRPr="00117EDA" w:rsidRDefault="00E546E4" w:rsidP="00E546E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7EDA">
        <w:rPr>
          <w:rFonts w:ascii="Times New Roman" w:hAnsi="Times New Roman" w:cs="Times New Roman"/>
          <w:color w:val="000000"/>
          <w:sz w:val="24"/>
          <w:szCs w:val="24"/>
        </w:rPr>
        <w:t>КОНТАКТНАЯ ИНФОРМАЦИЯ</w:t>
      </w:r>
    </w:p>
    <w:p w14:paraId="7A2CCE1A" w14:textId="77777777" w:rsidR="00E546E4" w:rsidRPr="0083088A" w:rsidRDefault="00E546E4" w:rsidP="00E546E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308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Иванов Иван Иванович</w:t>
      </w:r>
      <w:r w:rsidRPr="0083088A">
        <w:rPr>
          <w:rFonts w:ascii="Times New Roman" w:eastAsia="Calibri" w:hAnsi="Times New Roman" w:cs="Times New Roman"/>
          <w:sz w:val="24"/>
          <w:szCs w:val="24"/>
          <w:lang w:eastAsia="ru-RU"/>
        </w:rPr>
        <w:t>, канд. мед. наук, доцент,</w:t>
      </w:r>
      <w:proofErr w:type="gramStart"/>
      <w:r w:rsidRPr="008308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3088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….</w:t>
      </w:r>
      <w:proofErr w:type="gramEnd"/>
      <w:r w:rsidRPr="0083088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государственный медицинский университет</w:t>
      </w:r>
      <w:r w:rsidRPr="008308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ведущий научный сотрудник … </w:t>
      </w:r>
      <w:r w:rsidRPr="0083088A">
        <w:rPr>
          <w:rFonts w:ascii="Times New Roman" w:eastAsia="Calibri" w:hAnsi="Times New Roman" w:cs="Times New Roman"/>
          <w:color w:val="121B24"/>
          <w:sz w:val="24"/>
          <w:shd w:val="clear" w:color="auto" w:fill="FFFFFF"/>
          <w:lang w:eastAsia="ru-RU"/>
        </w:rPr>
        <w:t xml:space="preserve">государственного научно-исследовательского института … </w:t>
      </w:r>
      <w:r w:rsidRPr="0083088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23EBA1B9" w14:textId="77777777" w:rsidR="00E546E4" w:rsidRPr="0083088A" w:rsidRDefault="00E546E4" w:rsidP="00E546E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08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Адрес:</w:t>
      </w:r>
      <w:r w:rsidRPr="008308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…указывается адрес учреждения</w:t>
      </w:r>
    </w:p>
    <w:p w14:paraId="21A80DCD" w14:textId="77777777" w:rsidR="00E546E4" w:rsidRDefault="00E546E4" w:rsidP="00E546E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E078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Телефон: </w:t>
      </w:r>
      <w:r w:rsidRPr="00FE078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указывается только для связи с редакцией, не публикуется</w:t>
      </w:r>
    </w:p>
    <w:p w14:paraId="472631E9" w14:textId="77777777" w:rsidR="00E546E4" w:rsidRPr="0083088A" w:rsidRDefault="00E546E4" w:rsidP="00E546E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088A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E</w:t>
      </w:r>
      <w:r w:rsidRPr="008308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</w:t>
      </w:r>
      <w:r w:rsidRPr="0083088A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mail</w:t>
      </w:r>
      <w:r w:rsidRPr="008308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  <w:r w:rsidRPr="008308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…</w:t>
      </w:r>
    </w:p>
    <w:p w14:paraId="1F559994" w14:textId="77777777" w:rsidR="00E546E4" w:rsidRPr="0083088A" w:rsidRDefault="00E546E4" w:rsidP="00E546E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1F185C1" w14:textId="5B2C45B5" w:rsidR="00E546E4" w:rsidRPr="001B6E5F" w:rsidRDefault="00E546E4" w:rsidP="00E546E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AB0">
        <w:rPr>
          <w:rFonts w:ascii="Times New Roman" w:hAnsi="Times New Roman" w:cs="Times New Roman"/>
          <w:b/>
          <w:sz w:val="24"/>
          <w:szCs w:val="24"/>
        </w:rPr>
        <w:t>Соблюдение</w:t>
      </w:r>
      <w:r w:rsidRPr="001B6E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4AB0">
        <w:rPr>
          <w:rFonts w:ascii="Times New Roman" w:hAnsi="Times New Roman" w:cs="Times New Roman"/>
          <w:b/>
          <w:sz w:val="24"/>
          <w:szCs w:val="24"/>
        </w:rPr>
        <w:t>этических</w:t>
      </w:r>
      <w:r w:rsidRPr="001B6E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4AB0">
        <w:rPr>
          <w:rFonts w:ascii="Times New Roman" w:hAnsi="Times New Roman" w:cs="Times New Roman"/>
          <w:b/>
          <w:sz w:val="24"/>
          <w:szCs w:val="24"/>
        </w:rPr>
        <w:t>норм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A4AB0">
        <w:rPr>
          <w:rFonts w:ascii="Times New Roman" w:hAnsi="Times New Roman" w:cs="Times New Roman"/>
          <w:sz w:val="24"/>
          <w:szCs w:val="24"/>
        </w:rPr>
        <w:t xml:space="preserve">Заявление о согласии. </w:t>
      </w:r>
      <w:r>
        <w:rPr>
          <w:rFonts w:ascii="Times New Roman" w:hAnsi="Times New Roman" w:cs="Times New Roman"/>
          <w:sz w:val="24"/>
          <w:szCs w:val="24"/>
        </w:rPr>
        <w:t xml:space="preserve">Пациент </w:t>
      </w:r>
      <w:r w:rsidRPr="009A4AB0">
        <w:rPr>
          <w:rFonts w:ascii="Times New Roman" w:hAnsi="Times New Roman" w:cs="Times New Roman"/>
          <w:sz w:val="24"/>
          <w:szCs w:val="24"/>
        </w:rPr>
        <w:t xml:space="preserve">дал согласие на </w:t>
      </w:r>
      <w:r w:rsidRPr="00EE5081">
        <w:rPr>
          <w:rFonts w:ascii="Times New Roman" w:hAnsi="Times New Roman" w:cs="Times New Roman"/>
          <w:sz w:val="24"/>
          <w:szCs w:val="24"/>
        </w:rPr>
        <w:t>публикацию представленной выше статьи “</w:t>
      </w:r>
      <w:r w:rsidRPr="00EE508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EE5081">
        <w:rPr>
          <w:rFonts w:ascii="Times New Roman" w:hAnsi="Times New Roman" w:cs="Times New Roman"/>
          <w:sz w:val="24"/>
          <w:szCs w:val="24"/>
        </w:rPr>
        <w:t>” в журнале “Сеченовский вестник”.</w:t>
      </w:r>
    </w:p>
    <w:p w14:paraId="19A4FF6D" w14:textId="77777777" w:rsidR="00E546E4" w:rsidRDefault="00E546E4" w:rsidP="00E546E4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9E7C8EB" w14:textId="77777777" w:rsidR="00E546E4" w:rsidRPr="0061430D" w:rsidRDefault="00E546E4" w:rsidP="00E546E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121EC6"/>
          <w:sz w:val="24"/>
          <w:szCs w:val="24"/>
          <w:lang w:eastAsia="ru-RU"/>
        </w:rPr>
      </w:pPr>
      <w:r w:rsidRPr="00FE078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Конфликт интересов.</w:t>
      </w:r>
      <w:r w:rsidRPr="00FE07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1430D">
        <w:rPr>
          <w:rFonts w:ascii="Times New Roman" w:eastAsia="Calibri" w:hAnsi="Times New Roman" w:cs="Times New Roman"/>
          <w:bCs/>
          <w:color w:val="121EC6"/>
          <w:sz w:val="24"/>
          <w:szCs w:val="24"/>
          <w:lang w:eastAsia="ru-RU"/>
        </w:rPr>
        <w:t>Указать имеющийся конфликт интересов или его отсутствие.</w:t>
      </w:r>
    </w:p>
    <w:p w14:paraId="7C13D4C8" w14:textId="77777777" w:rsidR="00E546E4" w:rsidRPr="00FE0785" w:rsidRDefault="00E546E4" w:rsidP="00E546E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0785">
        <w:rPr>
          <w:rFonts w:ascii="Times New Roman" w:eastAsia="Calibri" w:hAnsi="Times New Roman" w:cs="Times New Roman"/>
          <w:sz w:val="24"/>
          <w:szCs w:val="24"/>
          <w:lang w:eastAsia="ru-RU"/>
        </w:rPr>
        <w:t>Авторы заявляют об отсутствии конфликта интересов.</w:t>
      </w:r>
    </w:p>
    <w:p w14:paraId="1FD6EEB3" w14:textId="77777777" w:rsidR="00E546E4" w:rsidRPr="00FE0785" w:rsidRDefault="00E546E4" w:rsidP="00E546E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07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И.И. Иванов является соучредителем компании, производящей прибор … , использованный в данном исследовании. </w:t>
      </w:r>
    </w:p>
    <w:p w14:paraId="13900E30" w14:textId="77777777" w:rsidR="00E546E4" w:rsidRPr="00FE0785" w:rsidRDefault="00E546E4" w:rsidP="00E546E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87D1404" w14:textId="77777777" w:rsidR="00E546E4" w:rsidRPr="00FE0785" w:rsidRDefault="00E546E4" w:rsidP="00E546E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078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Финансирование.</w:t>
      </w:r>
      <w:r w:rsidRPr="00FE07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1430D">
        <w:rPr>
          <w:rFonts w:ascii="Times New Roman" w:eastAsia="Calibri" w:hAnsi="Times New Roman" w:cs="Times New Roman"/>
          <w:bCs/>
          <w:color w:val="121EC6"/>
          <w:sz w:val="24"/>
          <w:szCs w:val="24"/>
          <w:lang w:eastAsia="ru-RU"/>
        </w:rPr>
        <w:t>Указать финансирование или его отсутствие</w:t>
      </w:r>
      <w:r>
        <w:rPr>
          <w:rFonts w:ascii="Times New Roman" w:eastAsia="Calibri" w:hAnsi="Times New Roman" w:cs="Times New Roman"/>
          <w:bCs/>
          <w:color w:val="121EC6"/>
          <w:sz w:val="24"/>
          <w:szCs w:val="24"/>
          <w:lang w:eastAsia="ru-RU"/>
        </w:rPr>
        <w:t>.</w:t>
      </w:r>
    </w:p>
    <w:p w14:paraId="1175A95C" w14:textId="77777777" w:rsidR="00E546E4" w:rsidRPr="00FE0785" w:rsidRDefault="00E546E4" w:rsidP="00E546E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0785">
        <w:rPr>
          <w:rFonts w:ascii="Times New Roman" w:eastAsia="Calibri" w:hAnsi="Times New Roman" w:cs="Times New Roman"/>
          <w:sz w:val="24"/>
          <w:szCs w:val="24"/>
          <w:lang w:eastAsia="ru-RU"/>
        </w:rPr>
        <w:t>Исследование не имело спонсорской поддержки (собственные ресурсы)</w:t>
      </w:r>
    </w:p>
    <w:p w14:paraId="69EEE1F8" w14:textId="77777777" w:rsidR="00E546E4" w:rsidRPr="00FE0785" w:rsidRDefault="00E546E4" w:rsidP="00E546E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0785">
        <w:rPr>
          <w:rFonts w:ascii="Times New Roman" w:eastAsia="Calibri" w:hAnsi="Times New Roman" w:cs="Times New Roman"/>
          <w:sz w:val="24"/>
          <w:szCs w:val="24"/>
          <w:lang w:eastAsia="ru-RU"/>
        </w:rPr>
        <w:t>Исследование выполнено за счет гранта Российского научного фонда No … - …</w:t>
      </w:r>
      <w:r w:rsidRPr="00FE0785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footnoteReference w:id="1"/>
      </w:r>
    </w:p>
    <w:p w14:paraId="0C5FE61A" w14:textId="77777777" w:rsidR="00E546E4" w:rsidRPr="00FE0785" w:rsidRDefault="00E546E4" w:rsidP="00E546E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60B2259" w14:textId="77777777" w:rsidR="00E546E4" w:rsidRPr="00FE0785" w:rsidRDefault="00E546E4" w:rsidP="00E546E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078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Благодарности.</w:t>
      </w:r>
      <w:r w:rsidRPr="00FE07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Авторы выражают глубокую благодарность Петрову А.Б., профессору … за помощь в подготовке ….</w:t>
      </w:r>
    </w:p>
    <w:p w14:paraId="489C16B8" w14:textId="77777777" w:rsidR="00E546E4" w:rsidRDefault="00E546E4" w:rsidP="0010798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07BBAD4" w14:textId="77777777" w:rsidR="00E546E4" w:rsidRDefault="00E546E4" w:rsidP="0010798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1823BB" w14:textId="77777777" w:rsidR="00E546E4" w:rsidRDefault="00E546E4" w:rsidP="0010798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4B7CBD8" w14:textId="77777777" w:rsidR="00E546E4" w:rsidRDefault="00E546E4" w:rsidP="0010798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E89A165" w14:textId="50EB1BD2" w:rsidR="00C95262" w:rsidRPr="00EE75D0" w:rsidRDefault="00107989" w:rsidP="001079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F12A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How I do it: microsurgical </w:t>
      </w:r>
      <w:r w:rsidR="00C95262" w:rsidRPr="003F12A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clipping of carotid-ophthalmic aneurysms through </w:t>
      </w:r>
      <w:proofErr w:type="spellStart"/>
      <w:r w:rsidR="00C95262" w:rsidRPr="003F12A7">
        <w:rPr>
          <w:rFonts w:ascii="Times New Roman" w:hAnsi="Times New Roman" w:cs="Times New Roman"/>
          <w:b/>
          <w:bCs/>
          <w:sz w:val="24"/>
          <w:szCs w:val="24"/>
          <w:lang w:val="en-US"/>
        </w:rPr>
        <w:t>minipterional</w:t>
      </w:r>
      <w:proofErr w:type="spellEnd"/>
      <w:r w:rsidR="00C95262" w:rsidRPr="003F12A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approach with extradural</w:t>
      </w:r>
      <w:r w:rsidR="00C95262" w:rsidRPr="00EE75D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resection of the anterior clinoid process</w:t>
      </w:r>
    </w:p>
    <w:p w14:paraId="51014647" w14:textId="77777777" w:rsidR="00D83D93" w:rsidRPr="00EE75D0" w:rsidRDefault="00D83D93" w:rsidP="0010798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B28E03D" w14:textId="77777777" w:rsidR="00EA2FA8" w:rsidRPr="00441440" w:rsidRDefault="00EA2FA8" w:rsidP="00EA2FA8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41440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Ivan</w:t>
      </w:r>
      <w:r w:rsidRPr="004414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441440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</w:t>
      </w:r>
      <w:r w:rsidRPr="004414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Pr="00441440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Ivanov</w:t>
      </w:r>
      <w:r w:rsidRPr="00441440"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ru-RU"/>
        </w:rPr>
        <w:t>1,2</w:t>
      </w:r>
      <w:r w:rsidRPr="004414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 ……</w:t>
      </w:r>
    </w:p>
    <w:p w14:paraId="6A2F8B7A" w14:textId="77777777" w:rsidR="00EA2FA8" w:rsidRPr="0061430D" w:rsidRDefault="00EA2FA8" w:rsidP="00EA2FA8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Cs/>
          <w:color w:val="121EC6"/>
          <w:sz w:val="24"/>
          <w:szCs w:val="24"/>
          <w:lang w:eastAsia="ru-RU"/>
        </w:rPr>
      </w:pPr>
      <w:r w:rsidRPr="0061430D">
        <w:rPr>
          <w:rFonts w:ascii="Times New Roman" w:eastAsia="Calibri" w:hAnsi="Times New Roman" w:cs="Times New Roman"/>
          <w:bCs/>
          <w:color w:val="121EC6"/>
          <w:sz w:val="24"/>
          <w:szCs w:val="24"/>
          <w:lang w:eastAsia="ru-RU"/>
        </w:rPr>
        <w:t xml:space="preserve">ФИО авторов на английском языке, как они были указаны при регистрации авторов в системах ORCID, </w:t>
      </w:r>
      <w:proofErr w:type="spellStart"/>
      <w:r w:rsidRPr="0061430D">
        <w:rPr>
          <w:rFonts w:ascii="Times New Roman" w:eastAsia="Calibri" w:hAnsi="Times New Roman" w:cs="Times New Roman"/>
          <w:bCs/>
          <w:color w:val="121EC6"/>
          <w:sz w:val="24"/>
          <w:szCs w:val="24"/>
          <w:lang w:eastAsia="ru-RU"/>
        </w:rPr>
        <w:t>Scopus</w:t>
      </w:r>
      <w:proofErr w:type="spellEnd"/>
    </w:p>
    <w:p w14:paraId="3D06C952" w14:textId="77777777" w:rsidR="00EA2FA8" w:rsidRPr="00EA2FA8" w:rsidRDefault="00EA2FA8" w:rsidP="00EA2FA8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Cs/>
          <w:color w:val="121EC6"/>
          <w:sz w:val="24"/>
          <w:szCs w:val="24"/>
          <w:lang w:val="en-US" w:eastAsia="ru-RU"/>
        </w:rPr>
      </w:pPr>
      <w:r w:rsidRPr="0061430D">
        <w:rPr>
          <w:rFonts w:ascii="Times New Roman" w:eastAsia="Calibri" w:hAnsi="Times New Roman" w:cs="Times New Roman"/>
          <w:bCs/>
          <w:color w:val="121EC6"/>
          <w:sz w:val="24"/>
          <w:szCs w:val="24"/>
          <w:lang w:eastAsia="ru-RU"/>
        </w:rPr>
        <w:t>Название учреждения, которое используется в системах цитирования / сам вуз рекомендует для цитирования. Переводить</w:t>
      </w:r>
      <w:r w:rsidRPr="00EA2FA8">
        <w:rPr>
          <w:rFonts w:ascii="Times New Roman" w:eastAsia="Calibri" w:hAnsi="Times New Roman" w:cs="Times New Roman"/>
          <w:bCs/>
          <w:color w:val="121EC6"/>
          <w:sz w:val="24"/>
          <w:szCs w:val="24"/>
          <w:lang w:val="en-US" w:eastAsia="ru-RU"/>
        </w:rPr>
        <w:t xml:space="preserve"> </w:t>
      </w:r>
      <w:r w:rsidRPr="0061430D">
        <w:rPr>
          <w:rFonts w:ascii="Times New Roman" w:eastAsia="Calibri" w:hAnsi="Times New Roman" w:cs="Times New Roman"/>
          <w:bCs/>
          <w:color w:val="121EC6"/>
          <w:sz w:val="24"/>
          <w:szCs w:val="24"/>
          <w:lang w:eastAsia="ru-RU"/>
        </w:rPr>
        <w:t>ФГБОУ</w:t>
      </w:r>
      <w:r w:rsidRPr="00EA2FA8">
        <w:rPr>
          <w:rFonts w:ascii="Times New Roman" w:eastAsia="Calibri" w:hAnsi="Times New Roman" w:cs="Times New Roman"/>
          <w:bCs/>
          <w:color w:val="121EC6"/>
          <w:sz w:val="24"/>
          <w:szCs w:val="24"/>
          <w:lang w:val="en-US" w:eastAsia="ru-RU"/>
        </w:rPr>
        <w:t xml:space="preserve"> </w:t>
      </w:r>
      <w:r w:rsidRPr="0061430D">
        <w:rPr>
          <w:rFonts w:ascii="Times New Roman" w:eastAsia="Calibri" w:hAnsi="Times New Roman" w:cs="Times New Roman"/>
          <w:bCs/>
          <w:color w:val="121EC6"/>
          <w:sz w:val="24"/>
          <w:szCs w:val="24"/>
          <w:lang w:eastAsia="ru-RU"/>
        </w:rPr>
        <w:t>ВО</w:t>
      </w:r>
      <w:r w:rsidRPr="00EA2FA8">
        <w:rPr>
          <w:rFonts w:ascii="Times New Roman" w:eastAsia="Calibri" w:hAnsi="Times New Roman" w:cs="Times New Roman"/>
          <w:bCs/>
          <w:color w:val="121EC6"/>
          <w:sz w:val="24"/>
          <w:szCs w:val="24"/>
          <w:lang w:val="en-US" w:eastAsia="ru-RU"/>
        </w:rPr>
        <w:t xml:space="preserve"> – </w:t>
      </w:r>
      <w:r w:rsidRPr="0061430D">
        <w:rPr>
          <w:rFonts w:ascii="Times New Roman" w:eastAsia="Calibri" w:hAnsi="Times New Roman" w:cs="Times New Roman"/>
          <w:bCs/>
          <w:color w:val="121EC6"/>
          <w:sz w:val="24"/>
          <w:szCs w:val="24"/>
          <w:lang w:eastAsia="ru-RU"/>
        </w:rPr>
        <w:t>не</w:t>
      </w:r>
      <w:r w:rsidRPr="00EA2FA8">
        <w:rPr>
          <w:rFonts w:ascii="Times New Roman" w:eastAsia="Calibri" w:hAnsi="Times New Roman" w:cs="Times New Roman"/>
          <w:bCs/>
          <w:color w:val="121EC6"/>
          <w:sz w:val="24"/>
          <w:szCs w:val="24"/>
          <w:lang w:val="en-US" w:eastAsia="ru-RU"/>
        </w:rPr>
        <w:t xml:space="preserve"> </w:t>
      </w:r>
      <w:r w:rsidRPr="0061430D">
        <w:rPr>
          <w:rFonts w:ascii="Times New Roman" w:eastAsia="Calibri" w:hAnsi="Times New Roman" w:cs="Times New Roman"/>
          <w:bCs/>
          <w:color w:val="121EC6"/>
          <w:sz w:val="24"/>
          <w:szCs w:val="24"/>
          <w:lang w:eastAsia="ru-RU"/>
        </w:rPr>
        <w:t>требуется</w:t>
      </w:r>
    </w:p>
    <w:p w14:paraId="48662E3F" w14:textId="77777777" w:rsidR="00EA2FA8" w:rsidRPr="00441440" w:rsidRDefault="00EA2FA8" w:rsidP="00EA2FA8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</w:pPr>
    </w:p>
    <w:p w14:paraId="13091077" w14:textId="77777777" w:rsidR="00EA2FA8" w:rsidRPr="00441440" w:rsidRDefault="00EA2FA8" w:rsidP="00EA2FA8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val="en-US" w:eastAsia="ru-RU"/>
        </w:rPr>
      </w:pPr>
      <w:r w:rsidRPr="00441440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val="en-US" w:eastAsia="ru-RU"/>
        </w:rPr>
        <w:t>1</w:t>
      </w:r>
      <w:r w:rsidRPr="00441440">
        <w:rPr>
          <w:rFonts w:ascii="Times New Roman" w:eastAsia="Calibri" w:hAnsi="Times New Roman" w:cs="Times New Roman"/>
          <w:bCs/>
          <w:i/>
          <w:sz w:val="24"/>
          <w:szCs w:val="24"/>
          <w:lang w:val="en-US" w:eastAsia="ru-RU"/>
        </w:rPr>
        <w:t xml:space="preserve"> Medical University</w:t>
      </w:r>
    </w:p>
    <w:p w14:paraId="5DC95615" w14:textId="77777777" w:rsidR="00EA2FA8" w:rsidRPr="00441440" w:rsidRDefault="00EA2FA8" w:rsidP="00EA2FA8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val="en-US" w:eastAsia="ru-RU"/>
        </w:rPr>
      </w:pPr>
      <w:r w:rsidRPr="00441440">
        <w:rPr>
          <w:rFonts w:ascii="Times New Roman" w:eastAsia="Calibri" w:hAnsi="Times New Roman" w:cs="Times New Roman"/>
          <w:bCs/>
          <w:i/>
          <w:sz w:val="24"/>
          <w:szCs w:val="24"/>
          <w:lang w:val="en-US" w:eastAsia="ru-RU"/>
        </w:rPr>
        <w:t>street., building, city, post index, Russia</w:t>
      </w:r>
    </w:p>
    <w:p w14:paraId="0FF84DF5" w14:textId="77777777" w:rsidR="00EA2FA8" w:rsidRPr="0061430D" w:rsidRDefault="00EA2FA8" w:rsidP="00EA2FA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4"/>
          <w:szCs w:val="24"/>
          <w:lang w:val="en-US" w:eastAsia="ru-RU"/>
        </w:rPr>
      </w:pPr>
      <w:r w:rsidRPr="00441440">
        <w:rPr>
          <w:rFonts w:ascii="Times New Roman" w:eastAsia="Calibri" w:hAnsi="Times New Roman" w:cs="Times New Roman"/>
          <w:bCs/>
          <w:i/>
          <w:sz w:val="24"/>
          <w:szCs w:val="24"/>
          <w:vertAlign w:val="superscript"/>
          <w:lang w:val="en-US" w:eastAsia="ru-RU"/>
        </w:rPr>
        <w:t>2</w:t>
      </w:r>
      <w:r w:rsidRPr="00441440">
        <w:rPr>
          <w:rFonts w:ascii="Times New Roman" w:eastAsia="Calibri" w:hAnsi="Times New Roman" w:cs="Times New Roman"/>
          <w:i/>
          <w:sz w:val="24"/>
          <w:szCs w:val="24"/>
          <w:lang w:val="en-US" w:eastAsia="ru-RU"/>
        </w:rPr>
        <w:t>State Research Institute …</w:t>
      </w:r>
    </w:p>
    <w:p w14:paraId="43D359D0" w14:textId="77777777" w:rsidR="00EA2FA8" w:rsidRPr="00441440" w:rsidRDefault="00EA2FA8" w:rsidP="00EA2FA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4"/>
          <w:szCs w:val="24"/>
          <w:lang w:val="en-US" w:eastAsia="ru-RU"/>
        </w:rPr>
      </w:pPr>
      <w:r w:rsidRPr="00441440">
        <w:rPr>
          <w:rFonts w:ascii="Times New Roman" w:eastAsia="Calibri" w:hAnsi="Times New Roman" w:cs="Times New Roman"/>
          <w:bCs/>
          <w:i/>
          <w:sz w:val="24"/>
          <w:szCs w:val="24"/>
          <w:lang w:val="en-US" w:eastAsia="ru-RU"/>
        </w:rPr>
        <w:t>street., building, city, post index,</w:t>
      </w:r>
      <w:r w:rsidRPr="00441440">
        <w:rPr>
          <w:rFonts w:ascii="Times New Roman" w:eastAsia="Calibri" w:hAnsi="Times New Roman" w:cs="Times New Roman"/>
          <w:i/>
          <w:sz w:val="24"/>
          <w:szCs w:val="24"/>
          <w:lang w:val="en-US" w:eastAsia="ru-RU"/>
        </w:rPr>
        <w:t xml:space="preserve"> Russia</w:t>
      </w:r>
    </w:p>
    <w:p w14:paraId="739116F9" w14:textId="77777777" w:rsidR="00C95262" w:rsidRPr="00EE75D0" w:rsidRDefault="00C95262" w:rsidP="002C257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E8CEF18" w14:textId="5BFA19BB" w:rsidR="001833D4" w:rsidRDefault="00EA2FA8" w:rsidP="004E2E0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14:paraId="0E7FAFA1" w14:textId="77777777" w:rsidR="00EA2FA8" w:rsidRPr="00D768FF" w:rsidRDefault="00EA2FA8" w:rsidP="004E2E0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65E70C4" w14:textId="0FE5D6AC" w:rsidR="00EA2FA8" w:rsidRPr="00EE75D0" w:rsidRDefault="004E2E0C" w:rsidP="00EA2F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75D0">
        <w:rPr>
          <w:rFonts w:ascii="Times New Roman" w:hAnsi="Times New Roman" w:cs="Times New Roman"/>
          <w:b/>
          <w:bCs/>
          <w:sz w:val="24"/>
          <w:szCs w:val="24"/>
          <w:lang w:val="en-US"/>
        </w:rPr>
        <w:t>Background.</w:t>
      </w:r>
    </w:p>
    <w:p w14:paraId="0018E66D" w14:textId="1354E1F6" w:rsidR="004E2E0C" w:rsidRPr="00EE75D0" w:rsidRDefault="004E2E0C" w:rsidP="004E2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75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AA65467" w14:textId="77777777" w:rsidR="00EA2FA8" w:rsidRDefault="004E2E0C" w:rsidP="004E2E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75D0">
        <w:rPr>
          <w:rFonts w:ascii="Times New Roman" w:hAnsi="Times New Roman" w:cs="Times New Roman"/>
          <w:b/>
          <w:bCs/>
          <w:sz w:val="24"/>
          <w:szCs w:val="24"/>
          <w:lang w:val="en-US"/>
        </w:rPr>
        <w:t>Method.</w:t>
      </w:r>
    </w:p>
    <w:p w14:paraId="564C8131" w14:textId="3BF17F1D" w:rsidR="004E2E0C" w:rsidRPr="00EE75D0" w:rsidRDefault="004E2E0C" w:rsidP="004E2E0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E75D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035BB43B" w14:textId="1A00CE3C" w:rsidR="004E2E0C" w:rsidRPr="00EE75D0" w:rsidRDefault="004E2E0C" w:rsidP="004E2E0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E75D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Conclusion. </w:t>
      </w:r>
    </w:p>
    <w:p w14:paraId="5131C9BA" w14:textId="77777777" w:rsidR="00447F70" w:rsidRPr="00EE75D0" w:rsidRDefault="00447F70" w:rsidP="002C257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F6056B7" w14:textId="52CF8461" w:rsidR="00D83D93" w:rsidRPr="00D768FF" w:rsidRDefault="007E0E05" w:rsidP="002C25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E75D0">
        <w:rPr>
          <w:rFonts w:ascii="Times New Roman" w:hAnsi="Times New Roman" w:cs="Times New Roman"/>
          <w:b/>
          <w:sz w:val="24"/>
          <w:szCs w:val="24"/>
          <w:lang w:val="en-US"/>
        </w:rPr>
        <w:t>Keywords</w:t>
      </w:r>
      <w:r w:rsidR="004552B2" w:rsidRPr="00EE75D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37444F" w:rsidRPr="00EE75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29C2DB09" w14:textId="7A2CDC6C" w:rsidR="00107989" w:rsidRPr="00D72E75" w:rsidRDefault="00107989" w:rsidP="00FF441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E16508E" w14:textId="77777777" w:rsidR="00EA2FA8" w:rsidRPr="00117EDA" w:rsidRDefault="00EA2FA8" w:rsidP="00EA2FA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17EDA">
        <w:rPr>
          <w:rFonts w:ascii="Times New Roman" w:hAnsi="Times New Roman" w:cs="Times New Roman"/>
          <w:color w:val="000000"/>
          <w:sz w:val="24"/>
          <w:szCs w:val="24"/>
          <w:lang w:val="en-US"/>
        </w:rPr>
        <w:t>CONTACT INFORMATION:</w:t>
      </w:r>
    </w:p>
    <w:p w14:paraId="391D5731" w14:textId="77777777" w:rsidR="00EA2FA8" w:rsidRPr="00441440" w:rsidRDefault="00EA2FA8" w:rsidP="00EA2FA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en-US" w:eastAsia="ru-RU"/>
        </w:rPr>
      </w:pPr>
      <w:r w:rsidRPr="00441440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Ivan I. Ivanov</w:t>
      </w:r>
      <w:r w:rsidRPr="0044144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, Cand. of Sci. (Medicine), Associate Professor, …Medical University; Leading Researcher,</w:t>
      </w:r>
      <w:r w:rsidRPr="00441440">
        <w:rPr>
          <w:rFonts w:ascii="Times New Roman" w:eastAsia="Calibri" w:hAnsi="Times New Roman" w:cs="Times New Roman"/>
          <w:bCs/>
          <w:i/>
          <w:sz w:val="24"/>
          <w:szCs w:val="24"/>
          <w:vertAlign w:val="superscript"/>
          <w:lang w:val="en-US" w:eastAsia="ru-RU"/>
        </w:rPr>
        <w:t xml:space="preserve"> </w:t>
      </w:r>
      <w:r w:rsidRPr="0044144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State Research Institute of  …</w:t>
      </w:r>
    </w:p>
    <w:p w14:paraId="35A6B32A" w14:textId="77777777" w:rsidR="00EA2FA8" w:rsidRPr="00441440" w:rsidRDefault="00EA2FA8" w:rsidP="00EA2FA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441440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Address:</w:t>
      </w:r>
      <w:r w:rsidRPr="0044144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…</w:t>
      </w:r>
    </w:p>
    <w:p w14:paraId="57342D38" w14:textId="77777777" w:rsidR="00EA2FA8" w:rsidRPr="00441440" w:rsidRDefault="00EA2FA8" w:rsidP="00EA2FA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441440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E-mail:</w:t>
      </w:r>
      <w:r w:rsidRPr="0044144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…</w:t>
      </w:r>
    </w:p>
    <w:p w14:paraId="07B7AAD1" w14:textId="77777777" w:rsidR="00EA2FA8" w:rsidRPr="00FC1AA0" w:rsidRDefault="00EA2FA8" w:rsidP="00EA2FA8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C20D5DD" w14:textId="77777777" w:rsidR="00EA2FA8" w:rsidRPr="00486E57" w:rsidRDefault="00EA2FA8" w:rsidP="00EA2FA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A4AB0">
        <w:rPr>
          <w:rFonts w:ascii="Times New Roman" w:hAnsi="Times New Roman" w:cs="Times New Roman"/>
          <w:b/>
          <w:sz w:val="24"/>
          <w:szCs w:val="24"/>
          <w:lang w:val="en-US"/>
        </w:rPr>
        <w:t>Compliance with ethical standards</w:t>
      </w:r>
      <w:r w:rsidRPr="00486E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F36DDB">
        <w:rPr>
          <w:rFonts w:ascii="Times New Roman" w:hAnsi="Times New Roman" w:cs="Times New Roman"/>
          <w:sz w:val="24"/>
          <w:szCs w:val="24"/>
          <w:lang w:val="en-US"/>
        </w:rPr>
        <w:t>Consent statement. The patient consented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publication of the article</w:t>
      </w:r>
      <w:r w:rsidRPr="00F36DDB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751A37">
        <w:rPr>
          <w:rFonts w:ascii="Times New Roman" w:hAnsi="Times New Roman" w:cs="Times New Roman"/>
          <w:sz w:val="24"/>
          <w:szCs w:val="24"/>
          <w:lang w:val="en-US"/>
        </w:rPr>
        <w:t>” in</w:t>
      </w:r>
      <w:r w:rsidRPr="00F36DDB">
        <w:rPr>
          <w:rFonts w:ascii="Times New Roman" w:hAnsi="Times New Roman" w:cs="Times New Roman"/>
          <w:sz w:val="24"/>
          <w:szCs w:val="24"/>
          <w:lang w:val="en-US"/>
        </w:rPr>
        <w:t xml:space="preserve"> the “Sechenov Medical Journal”.</w:t>
      </w:r>
      <w:r w:rsidRPr="009A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2B95322" w14:textId="77777777" w:rsidR="00EA2FA8" w:rsidRPr="00577A1F" w:rsidRDefault="00EA2FA8" w:rsidP="00EA2FA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</w:p>
    <w:p w14:paraId="1AB6FCA5" w14:textId="77777777" w:rsidR="00EA2FA8" w:rsidRPr="00441440" w:rsidRDefault="00EA2FA8" w:rsidP="00EA2FA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441440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Conflict</w:t>
      </w:r>
      <w:r w:rsidRPr="0061430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441440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of</w:t>
      </w:r>
      <w:r w:rsidRPr="0061430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441440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interest</w:t>
      </w:r>
      <w:r w:rsidRPr="0061430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Pr="006143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1430D">
        <w:rPr>
          <w:rFonts w:ascii="Times New Roman" w:eastAsia="Calibri" w:hAnsi="Times New Roman" w:cs="Times New Roman"/>
          <w:bCs/>
          <w:color w:val="121EC6"/>
          <w:sz w:val="24"/>
          <w:szCs w:val="24"/>
          <w:lang w:eastAsia="ru-RU"/>
        </w:rPr>
        <w:t>Указать имеющийся конфликт интересов или его отсутствие.</w:t>
      </w:r>
    </w:p>
    <w:p w14:paraId="79070FBF" w14:textId="77777777" w:rsidR="00EA2FA8" w:rsidRPr="00441440" w:rsidRDefault="00EA2FA8" w:rsidP="00EA2FA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44144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The authors declare that there is no conflict of interest.</w:t>
      </w:r>
    </w:p>
    <w:p w14:paraId="1EF40002" w14:textId="77777777" w:rsidR="00EA2FA8" w:rsidRPr="00441440" w:rsidRDefault="00EA2FA8" w:rsidP="00EA2FA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44144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Ivan I. Ivanov is the co-founder of the company that produces the device ... used in this study.</w:t>
      </w:r>
    </w:p>
    <w:p w14:paraId="11B11CAE" w14:textId="77777777" w:rsidR="00EA2FA8" w:rsidRPr="00441440" w:rsidRDefault="00EA2FA8" w:rsidP="00EA2FA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14:paraId="52A5EB6B" w14:textId="77777777" w:rsidR="00EA2FA8" w:rsidRPr="0061430D" w:rsidRDefault="00EA2FA8" w:rsidP="00EA2FA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121EC6"/>
          <w:sz w:val="24"/>
          <w:szCs w:val="24"/>
          <w:lang w:eastAsia="ru-RU"/>
        </w:rPr>
      </w:pPr>
      <w:r w:rsidRPr="00441440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Financing</w:t>
      </w:r>
      <w:r w:rsidRPr="004414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Pr="004414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1430D">
        <w:rPr>
          <w:rFonts w:ascii="Times New Roman" w:eastAsia="Calibri" w:hAnsi="Times New Roman" w:cs="Times New Roman"/>
          <w:bCs/>
          <w:color w:val="121EC6"/>
          <w:sz w:val="24"/>
          <w:szCs w:val="24"/>
          <w:lang w:eastAsia="ru-RU"/>
        </w:rPr>
        <w:t>Указать финансирование или его отсутствие</w:t>
      </w:r>
      <w:r>
        <w:rPr>
          <w:rFonts w:ascii="Times New Roman" w:eastAsia="Calibri" w:hAnsi="Times New Roman" w:cs="Times New Roman"/>
          <w:bCs/>
          <w:color w:val="121EC6"/>
          <w:sz w:val="24"/>
          <w:szCs w:val="24"/>
          <w:lang w:eastAsia="ru-RU"/>
        </w:rPr>
        <w:t>.</w:t>
      </w:r>
    </w:p>
    <w:p w14:paraId="42454827" w14:textId="77777777" w:rsidR="00EA2FA8" w:rsidRPr="00441440" w:rsidRDefault="00EA2FA8" w:rsidP="00EA2FA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44144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The study had no sponsorship (own resources).</w:t>
      </w:r>
    </w:p>
    <w:p w14:paraId="76EDE9AA" w14:textId="77777777" w:rsidR="00EA2FA8" w:rsidRPr="00441440" w:rsidRDefault="00EA2FA8" w:rsidP="00EA2FA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</w:pPr>
      <w:r w:rsidRPr="00441440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The study was supported by the Russian Science Foundation, project no. … - …</w:t>
      </w:r>
      <w:r w:rsidRPr="00441440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val="en-US" w:eastAsia="ru-RU"/>
        </w:rPr>
        <w:footnoteReference w:id="2"/>
      </w:r>
    </w:p>
    <w:p w14:paraId="202A155F" w14:textId="77777777" w:rsidR="00EA2FA8" w:rsidRPr="00441440" w:rsidRDefault="00EA2FA8" w:rsidP="00EA2FA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</w:p>
    <w:p w14:paraId="0982A5AC" w14:textId="77777777" w:rsidR="00EA2FA8" w:rsidRPr="00441440" w:rsidRDefault="00EA2FA8" w:rsidP="00EA2FA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</w:pPr>
      <w:r w:rsidRPr="00441440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Acknowledgments. </w:t>
      </w:r>
      <w:r w:rsidRPr="00441440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The authors express their deep gratitude to</w:t>
      </w:r>
    </w:p>
    <w:p w14:paraId="1F370DAE" w14:textId="77777777" w:rsidR="00107989" w:rsidRDefault="00107989" w:rsidP="002C2577">
      <w:pPr>
        <w:pStyle w:val="NoSpacing"/>
        <w:jc w:val="center"/>
        <w:rPr>
          <w:rFonts w:ascii="Times New Roman" w:eastAsia="Times New Roman" w:hAnsi="Times New Roman"/>
          <w:b/>
          <w:bCs/>
          <w:color w:val="0033CC"/>
          <w:kern w:val="32"/>
          <w:sz w:val="24"/>
          <w:szCs w:val="24"/>
          <w:lang w:val="en-US" w:eastAsia="en-GB"/>
        </w:rPr>
      </w:pPr>
    </w:p>
    <w:p w14:paraId="14044961" w14:textId="7DBF85E9" w:rsidR="00426CA8" w:rsidRPr="0061430D" w:rsidRDefault="00EA2FA8" w:rsidP="00EA2FA8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61430D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Объем основного текста рукописи (не включает метаданные и библиографию) без иллюстраций и списка сокращений составляет </w:t>
      </w:r>
      <w:r w:rsidRPr="0061430D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ru-RU"/>
        </w:rPr>
        <w:t xml:space="preserve">от </w:t>
      </w:r>
      <w:r w:rsidRPr="00EA2FA8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ru-RU"/>
        </w:rPr>
        <w:t>1</w:t>
      </w:r>
      <w:r w:rsidR="008428E7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ru-RU"/>
        </w:rPr>
        <w:t>2</w:t>
      </w:r>
      <w:r w:rsidRPr="0061430D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ru-RU"/>
        </w:rPr>
        <w:t>.000 до 1</w:t>
      </w:r>
      <w:r w:rsidR="008428E7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ru-RU"/>
        </w:rPr>
        <w:t>5</w:t>
      </w:r>
      <w:r w:rsidRPr="0061430D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ru-RU"/>
        </w:rPr>
        <w:t>.000</w:t>
      </w:r>
      <w:r w:rsidRPr="0061430D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знаков с пробелами</w:t>
      </w:r>
      <w:r w:rsidR="00426CA8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и включает </w:t>
      </w:r>
      <w:r w:rsidR="005B408C" w:rsidRPr="008428E7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ru-RU"/>
        </w:rPr>
        <w:t>10–15</w:t>
      </w:r>
      <w:r w:rsidR="005B408C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426CA8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иллюстраций.</w:t>
      </w:r>
    </w:p>
    <w:p w14:paraId="1DF42FB0" w14:textId="77777777" w:rsidR="00EA2FA8" w:rsidRPr="00347E01" w:rsidRDefault="00EA2FA8" w:rsidP="00EA2FA8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FF0000"/>
          <w:sz w:val="24"/>
          <w:szCs w:val="24"/>
          <w:highlight w:val="cyan"/>
          <w:lang w:eastAsia="ru-RU"/>
        </w:rPr>
      </w:pPr>
    </w:p>
    <w:p w14:paraId="3BD63F71" w14:textId="77777777" w:rsidR="00EA2FA8" w:rsidRPr="0061430D" w:rsidRDefault="00EA2FA8" w:rsidP="00EA2FA8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121EC6"/>
          <w:sz w:val="24"/>
          <w:szCs w:val="24"/>
          <w:lang w:eastAsia="ru-RU"/>
        </w:rPr>
      </w:pPr>
      <w:r w:rsidRPr="0061430D">
        <w:rPr>
          <w:rFonts w:ascii="Times New Roman" w:eastAsia="Calibri" w:hAnsi="Times New Roman" w:cs="Times New Roman"/>
          <w:color w:val="121EC6"/>
          <w:sz w:val="24"/>
          <w:szCs w:val="24"/>
          <w:lang w:eastAsia="ru-RU"/>
        </w:rPr>
        <w:t xml:space="preserve">После приема рукописи к публикации и завершении научного редактирования, редакция просит авторов представить полнотекстовый перевод финальной версии статьи </w:t>
      </w:r>
    </w:p>
    <w:p w14:paraId="254C96FD" w14:textId="01C796C9" w:rsidR="00EA2FA8" w:rsidRPr="0061430D" w:rsidRDefault="00EA2FA8" w:rsidP="00EA2FA8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121EC6"/>
          <w:sz w:val="24"/>
          <w:szCs w:val="24"/>
          <w:lang w:eastAsia="ru-RU"/>
        </w:rPr>
      </w:pPr>
      <w:r w:rsidRPr="0061430D">
        <w:rPr>
          <w:rFonts w:ascii="Times New Roman" w:eastAsia="Calibri" w:hAnsi="Times New Roman" w:cs="Times New Roman"/>
          <w:color w:val="121EC6"/>
          <w:sz w:val="24"/>
          <w:szCs w:val="24"/>
          <w:lang w:eastAsia="ru-RU"/>
        </w:rPr>
        <w:t>на английский язык.</w:t>
      </w:r>
    </w:p>
    <w:p w14:paraId="2AA5CAA6" w14:textId="77777777" w:rsidR="00EA2FA8" w:rsidRPr="00EA2FA8" w:rsidRDefault="00EA2FA8" w:rsidP="002C2577">
      <w:pPr>
        <w:pStyle w:val="NoSpacing"/>
        <w:jc w:val="center"/>
        <w:rPr>
          <w:rFonts w:ascii="Times New Roman" w:eastAsia="Times New Roman" w:hAnsi="Times New Roman"/>
          <w:b/>
          <w:bCs/>
          <w:color w:val="0033CC"/>
          <w:kern w:val="32"/>
          <w:sz w:val="24"/>
          <w:szCs w:val="24"/>
          <w:lang w:val="ru-RU" w:eastAsia="en-GB"/>
        </w:rPr>
      </w:pPr>
    </w:p>
    <w:p w14:paraId="009F085F" w14:textId="77777777" w:rsidR="00F935A1" w:rsidRPr="00EA2FA8" w:rsidRDefault="00F935A1" w:rsidP="002C2577">
      <w:pPr>
        <w:pStyle w:val="NoSpacing"/>
        <w:jc w:val="both"/>
        <w:rPr>
          <w:rFonts w:ascii="Times New Roman" w:eastAsia="Times New Roman" w:hAnsi="Times New Roman"/>
          <w:b/>
          <w:bCs/>
          <w:kern w:val="32"/>
          <w:sz w:val="24"/>
          <w:szCs w:val="24"/>
          <w:lang w:val="ru-RU" w:eastAsia="en-GB"/>
        </w:rPr>
      </w:pPr>
    </w:p>
    <w:p w14:paraId="2C1A86B8" w14:textId="77777777" w:rsidR="00EA2FA8" w:rsidRPr="0061430D" w:rsidRDefault="00EA2FA8" w:rsidP="00EA2FA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iCs/>
          <w:color w:val="262626"/>
          <w:sz w:val="24"/>
          <w:szCs w:val="24"/>
        </w:rPr>
      </w:pPr>
      <w:r w:rsidRPr="00FC1AA0">
        <w:rPr>
          <w:rFonts w:ascii="Times New Roman" w:hAnsi="Times New Roman" w:cs="Times New Roman"/>
          <w:b/>
          <w:iCs/>
          <w:color w:val="262626"/>
          <w:sz w:val="24"/>
          <w:szCs w:val="24"/>
        </w:rPr>
        <w:t>Список</w:t>
      </w:r>
      <w:r w:rsidRPr="0061430D">
        <w:rPr>
          <w:rFonts w:ascii="Times New Roman" w:hAnsi="Times New Roman" w:cs="Times New Roman"/>
          <w:b/>
          <w:iCs/>
          <w:color w:val="262626"/>
          <w:sz w:val="24"/>
          <w:szCs w:val="24"/>
        </w:rPr>
        <w:t xml:space="preserve"> </w:t>
      </w:r>
      <w:r w:rsidRPr="00FC1AA0">
        <w:rPr>
          <w:rFonts w:ascii="Times New Roman" w:hAnsi="Times New Roman" w:cs="Times New Roman"/>
          <w:b/>
          <w:iCs/>
          <w:color w:val="262626"/>
          <w:sz w:val="24"/>
          <w:szCs w:val="24"/>
        </w:rPr>
        <w:t>сокращений</w:t>
      </w:r>
      <w:r w:rsidRPr="0061430D">
        <w:rPr>
          <w:rFonts w:ascii="Times New Roman" w:hAnsi="Times New Roman" w:cs="Times New Roman"/>
          <w:b/>
          <w:iCs/>
          <w:color w:val="262626"/>
          <w:sz w:val="24"/>
          <w:szCs w:val="24"/>
        </w:rPr>
        <w:t>:</w:t>
      </w:r>
    </w:p>
    <w:p w14:paraId="10AF1A03" w14:textId="77777777" w:rsidR="00EA2FA8" w:rsidRPr="00FA3BC7" w:rsidRDefault="00EA2FA8" w:rsidP="00EA2FA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A3BC7">
        <w:rPr>
          <w:rFonts w:ascii="Times New Roman" w:hAnsi="Times New Roman" w:cs="Times New Roman"/>
          <w:color w:val="262626"/>
          <w:sz w:val="24"/>
          <w:szCs w:val="24"/>
        </w:rPr>
        <w:t>КТ – компьютерная томография</w:t>
      </w:r>
    </w:p>
    <w:p w14:paraId="28859E69" w14:textId="77777777" w:rsidR="00EA2FA8" w:rsidRPr="00FA3BC7" w:rsidRDefault="00EA2FA8" w:rsidP="00EA2FA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A3BC7">
        <w:rPr>
          <w:rFonts w:ascii="Times New Roman" w:hAnsi="Times New Roman" w:cs="Times New Roman"/>
          <w:color w:val="262626"/>
          <w:sz w:val="24"/>
          <w:szCs w:val="24"/>
        </w:rPr>
        <w:t>МРТ – магнитно-резонансная томография</w:t>
      </w:r>
    </w:p>
    <w:p w14:paraId="5893E478" w14:textId="77777777" w:rsidR="000B4E27" w:rsidRPr="00EE75D0" w:rsidRDefault="000B4E27" w:rsidP="000B4E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75D0">
        <w:rPr>
          <w:rFonts w:ascii="Times New Roman" w:hAnsi="Times New Roman" w:cs="Times New Roman"/>
          <w:sz w:val="24"/>
          <w:szCs w:val="24"/>
          <w:lang w:val="en-US"/>
        </w:rPr>
        <w:t>ACP – anterior clinoid process</w:t>
      </w:r>
    </w:p>
    <w:p w14:paraId="3CB0B319" w14:textId="77777777" w:rsidR="000B4E27" w:rsidRDefault="000B4E27" w:rsidP="000B4E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75D0">
        <w:rPr>
          <w:rFonts w:ascii="Times New Roman" w:hAnsi="Times New Roman" w:cs="Times New Roman"/>
          <w:sz w:val="24"/>
          <w:szCs w:val="24"/>
          <w:lang w:val="en-US"/>
        </w:rPr>
        <w:t>ICA – internal carotid artery</w:t>
      </w:r>
    </w:p>
    <w:p w14:paraId="47A447D2" w14:textId="77777777" w:rsidR="00EA2FA8" w:rsidRDefault="00EA2FA8" w:rsidP="000B4E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5015221" w14:textId="77777777" w:rsidR="00EA2FA8" w:rsidRPr="0061430D" w:rsidRDefault="00EA2FA8" w:rsidP="00EA2FA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121EC6"/>
          <w:sz w:val="24"/>
          <w:szCs w:val="24"/>
          <w:lang w:eastAsia="ru-RU"/>
        </w:rPr>
      </w:pPr>
      <w:r w:rsidRPr="0061430D">
        <w:rPr>
          <w:rFonts w:ascii="Times New Roman" w:eastAsia="Calibri" w:hAnsi="Times New Roman" w:cs="Times New Roman"/>
          <w:color w:val="121EC6"/>
          <w:sz w:val="24"/>
          <w:szCs w:val="24"/>
          <w:lang w:eastAsia="ru-RU"/>
        </w:rPr>
        <w:t xml:space="preserve">Следует использовать лишь общепринятые сокращения (не вводить собственные), расшифровку которых необходимо привести в тексте один раз: перед первым упоминанием сокращения. Все аббревиатуры, используемые в рукописи, должны быть расшифрованы, кроме символов химических элементов и сокращенных названий общеизвестных метрических единиц. </w:t>
      </w:r>
    </w:p>
    <w:p w14:paraId="1EB85C82" w14:textId="77777777" w:rsidR="00EA2FA8" w:rsidRPr="0061430D" w:rsidRDefault="00EA2FA8" w:rsidP="00EA2FA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121EC6"/>
          <w:sz w:val="24"/>
          <w:szCs w:val="24"/>
          <w:lang w:eastAsia="ru-RU"/>
        </w:rPr>
      </w:pPr>
      <w:r w:rsidRPr="0061430D">
        <w:rPr>
          <w:rFonts w:ascii="Times New Roman" w:eastAsia="Calibri" w:hAnsi="Times New Roman" w:cs="Times New Roman"/>
          <w:color w:val="121EC6"/>
          <w:sz w:val="24"/>
          <w:szCs w:val="24"/>
          <w:lang w:eastAsia="ru-RU"/>
        </w:rPr>
        <w:t>Стоит учесть, что обилие сокращений в тексте затрудняет его прочтение, т.к. целевая аудитория не ограничивается узкими специалистами, а включает студентов и смежных профессионалов.</w:t>
      </w:r>
    </w:p>
    <w:p w14:paraId="0E5F9C71" w14:textId="77777777" w:rsidR="00EA2FA8" w:rsidRPr="00936A43" w:rsidRDefault="00EA2FA8" w:rsidP="000B4E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28A7334" w14:textId="77777777" w:rsidR="00873D72" w:rsidRPr="00936A43" w:rsidRDefault="00873D72" w:rsidP="000B4E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71F99A3" w14:textId="77777777" w:rsidR="00873D72" w:rsidRPr="00936A43" w:rsidRDefault="00873D72" w:rsidP="000B4E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F757866" w14:textId="77777777" w:rsidR="00873D72" w:rsidRPr="00936A43" w:rsidRDefault="00873D72" w:rsidP="000B4E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F506672" w14:textId="77777777" w:rsidR="00EA2FA8" w:rsidRPr="00936A43" w:rsidRDefault="00EA2FA8" w:rsidP="000B4E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5AD2BF8" w14:textId="77777777" w:rsidR="002A070C" w:rsidRPr="0061430D" w:rsidRDefault="002A070C" w:rsidP="002A070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121EC6"/>
          <w:sz w:val="24"/>
          <w:szCs w:val="24"/>
        </w:rPr>
      </w:pPr>
      <w:r w:rsidRPr="0061430D">
        <w:rPr>
          <w:rFonts w:ascii="Times New Roman" w:hAnsi="Times New Roman" w:cs="Times New Roman"/>
          <w:b/>
          <w:bCs/>
          <w:color w:val="121EC6"/>
          <w:sz w:val="24"/>
          <w:szCs w:val="24"/>
        </w:rPr>
        <w:t>Введение (подзаголовок «введение» не пишется) </w:t>
      </w:r>
    </w:p>
    <w:p w14:paraId="0F7CAF60" w14:textId="77777777" w:rsidR="002A070C" w:rsidRDefault="002A070C" w:rsidP="002A070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121EC6"/>
          <w:sz w:val="24"/>
          <w:szCs w:val="24"/>
        </w:rPr>
      </w:pPr>
    </w:p>
    <w:p w14:paraId="3D60A71A" w14:textId="77777777" w:rsidR="002A070C" w:rsidRPr="0061430D" w:rsidRDefault="002A070C" w:rsidP="002A070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121EC6"/>
          <w:sz w:val="24"/>
          <w:szCs w:val="24"/>
        </w:rPr>
      </w:pPr>
      <w:r w:rsidRPr="0061430D">
        <w:rPr>
          <w:rFonts w:ascii="Times New Roman" w:hAnsi="Times New Roman" w:cs="Times New Roman"/>
          <w:color w:val="121EC6"/>
          <w:sz w:val="24"/>
          <w:szCs w:val="24"/>
        </w:rPr>
        <w:t>Один-два абзаца, кратко описывающих уникальность данного случая, со ссылками на наиболее значимые публикации.</w:t>
      </w:r>
    </w:p>
    <w:p w14:paraId="329F0F9F" w14:textId="77777777" w:rsidR="00EA2FA8" w:rsidRPr="002A070C" w:rsidRDefault="00EA2FA8" w:rsidP="000B4E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83EA3E3" w14:textId="716E2808" w:rsidR="00BA62F7" w:rsidRPr="00936A43" w:rsidRDefault="00BA62F7" w:rsidP="000962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1917149"/>
    </w:p>
    <w:p w14:paraId="589D9ABE" w14:textId="77777777" w:rsidR="00BA62F7" w:rsidRPr="00936A43" w:rsidRDefault="00BA62F7" w:rsidP="00096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46599E" w14:textId="7438CDED" w:rsidR="00E94735" w:rsidRDefault="00572872" w:rsidP="0019685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Особенности анатомии</w:t>
      </w:r>
    </w:p>
    <w:p w14:paraId="1B75DF4E" w14:textId="77777777" w:rsidR="00572872" w:rsidRPr="00936A43" w:rsidRDefault="00572872" w:rsidP="0019685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A9558D" w14:textId="0052B0D1" w:rsidR="00F900A0" w:rsidRPr="00572872" w:rsidRDefault="00572872" w:rsidP="008D40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</w:t>
      </w:r>
    </w:p>
    <w:p w14:paraId="67117212" w14:textId="082B0187" w:rsidR="00F900A0" w:rsidRPr="00936A43" w:rsidRDefault="00F900A0" w:rsidP="008D40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48306" w14:textId="77777777" w:rsidR="00572872" w:rsidRDefault="00572872" w:rsidP="005728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33CC"/>
          <w:sz w:val="20"/>
          <w:szCs w:val="20"/>
        </w:rPr>
      </w:pPr>
    </w:p>
    <w:p w14:paraId="3D0A0BB5" w14:textId="191AF63B" w:rsidR="00572872" w:rsidRDefault="00572872" w:rsidP="005728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33CC"/>
          <w:sz w:val="24"/>
          <w:szCs w:val="24"/>
        </w:rPr>
      </w:pPr>
      <w:r w:rsidRPr="00572872">
        <w:rPr>
          <w:rFonts w:ascii="Times New Roman" w:hAnsi="Times New Roman" w:cs="Times New Roman"/>
          <w:b/>
          <w:bCs/>
          <w:color w:val="0033CC"/>
          <w:sz w:val="24"/>
          <w:szCs w:val="24"/>
        </w:rPr>
        <w:t>Иллюстрация</w:t>
      </w:r>
    </w:p>
    <w:p w14:paraId="7EFB7902" w14:textId="77777777" w:rsidR="00572872" w:rsidRPr="00572872" w:rsidRDefault="00572872" w:rsidP="005728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33CC"/>
          <w:sz w:val="24"/>
          <w:szCs w:val="24"/>
        </w:rPr>
      </w:pPr>
    </w:p>
    <w:p w14:paraId="5A555800" w14:textId="7766C7C0" w:rsidR="00572872" w:rsidRPr="00572872" w:rsidRDefault="00572872" w:rsidP="005728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57287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РИС. 1. 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Схематичное изображение ножек переднего наклоненного отростка</w:t>
      </w:r>
    </w:p>
    <w:p w14:paraId="171DDDD5" w14:textId="77777777" w:rsidR="00572872" w:rsidRPr="00572872" w:rsidRDefault="00572872" w:rsidP="005728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Примечание: 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ACP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anterior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clinoid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process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– передний наклоненный отросток; 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IP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inferior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pillar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) [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optic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strut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] –нижняя ножка [зрительная перегородка]; 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LP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lateral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pillar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) [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sphenoid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wing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] – латеральная ножка [крыло клиновидной кости]; 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OC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optic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canal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– канал зрительного нерва; 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MP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medial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pillar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) [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roof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of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the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optic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canal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] – медиальная ножка [крыша канала зрительного нерва]; 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SOF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superior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orbital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fissure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) – верхняя глазничная щель</w:t>
      </w:r>
    </w:p>
    <w:p w14:paraId="045194DA" w14:textId="77777777" w:rsidR="00FF118E" w:rsidRPr="00936A43" w:rsidRDefault="00FF118E" w:rsidP="008D40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5553F3" w14:textId="2A4E0DD0" w:rsidR="008C78CE" w:rsidRPr="00EE75D0" w:rsidRDefault="008D4058" w:rsidP="008D40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EE75D0">
        <w:rPr>
          <w:rFonts w:ascii="Times New Roman" w:hAnsi="Times New Roman" w:cs="Times New Roman"/>
          <w:b/>
          <w:bCs/>
          <w:sz w:val="20"/>
          <w:szCs w:val="20"/>
          <w:lang w:val="en-US"/>
        </w:rPr>
        <w:t>FIG</w:t>
      </w:r>
      <w:r w:rsidR="00BA62F7" w:rsidRPr="00EE75D0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. </w:t>
      </w:r>
      <w:r w:rsidR="008C78CE" w:rsidRPr="00EE75D0">
        <w:rPr>
          <w:rFonts w:ascii="Times New Roman" w:hAnsi="Times New Roman" w:cs="Times New Roman"/>
          <w:b/>
          <w:bCs/>
          <w:sz w:val="20"/>
          <w:szCs w:val="20"/>
          <w:lang w:val="en-US"/>
        </w:rPr>
        <w:t>1</w:t>
      </w:r>
      <w:r w:rsidR="000A152D" w:rsidRPr="00EE75D0">
        <w:rPr>
          <w:rFonts w:ascii="Times New Roman" w:hAnsi="Times New Roman" w:cs="Times New Roman"/>
          <w:b/>
          <w:bCs/>
          <w:sz w:val="20"/>
          <w:szCs w:val="20"/>
          <w:lang w:val="en-US"/>
        </w:rPr>
        <w:t>.</w:t>
      </w:r>
      <w:r w:rsidR="00BA62F7" w:rsidRPr="00EE75D0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8C78CE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Schematic representation of the </w:t>
      </w:r>
      <w:r w:rsidR="00FF118E" w:rsidRPr="00EE75D0">
        <w:rPr>
          <w:rFonts w:ascii="Times New Roman" w:hAnsi="Times New Roman" w:cs="Times New Roman"/>
          <w:sz w:val="20"/>
          <w:szCs w:val="20"/>
          <w:lang w:val="en-US"/>
        </w:rPr>
        <w:t>pillars</w:t>
      </w:r>
      <w:r w:rsidR="008C78CE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 of the anterior clinoid process</w:t>
      </w:r>
    </w:p>
    <w:p w14:paraId="31363A05" w14:textId="6C37C4A8" w:rsidR="00D13F59" w:rsidRPr="00962253" w:rsidRDefault="0086219B" w:rsidP="008D40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62253">
        <w:rPr>
          <w:rFonts w:ascii="Times New Roman" w:hAnsi="Times New Roman" w:cs="Times New Roman"/>
          <w:sz w:val="20"/>
          <w:szCs w:val="20"/>
          <w:lang w:val="en-US"/>
        </w:rPr>
        <w:t xml:space="preserve">Note: </w:t>
      </w:r>
      <w:r w:rsidR="00D13F59" w:rsidRPr="00962253">
        <w:rPr>
          <w:rFonts w:ascii="Times New Roman" w:hAnsi="Times New Roman" w:cs="Times New Roman"/>
          <w:sz w:val="20"/>
          <w:szCs w:val="20"/>
          <w:lang w:val="en-US"/>
        </w:rPr>
        <w:t>ACP – anterior clinoid process; IP – inferior pillar (optic strut); LP – lateral pillar (sphenoid wing); OC – optic canal; MP – medial pillar (roof of the optic canal); SOF – superior orbital fissure</w:t>
      </w:r>
    </w:p>
    <w:p w14:paraId="68467817" w14:textId="77777777" w:rsidR="00ED6A2A" w:rsidRPr="00936A43" w:rsidRDefault="00ED6A2A" w:rsidP="008B7D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E14C7E2" w14:textId="77777777" w:rsidR="00572872" w:rsidRDefault="00572872" w:rsidP="005728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121EC6"/>
          <w:sz w:val="24"/>
          <w:szCs w:val="24"/>
          <w:lang w:eastAsia="ru-RU"/>
        </w:rPr>
      </w:pPr>
      <w:r w:rsidRPr="0061430D">
        <w:rPr>
          <w:rFonts w:ascii="Times New Roman" w:eastAsia="Calibri" w:hAnsi="Times New Roman" w:cs="Times New Roman"/>
          <w:color w:val="121EC6"/>
          <w:sz w:val="24"/>
          <w:szCs w:val="24"/>
          <w:lang w:eastAsia="ru-RU"/>
        </w:rPr>
        <w:lastRenderedPageBreak/>
        <w:t>В тексте должна быть четко обозначена ссылка на иллюстрации. Величины измерений должны соответствовать Международной системе единиц (СИ). Если на рисунке есть сокращения, они должны быть расшифрованы в примечании к рисунку.</w:t>
      </w:r>
    </w:p>
    <w:p w14:paraId="4927A28A" w14:textId="7C1283FC" w:rsidR="003D5739" w:rsidRPr="0061430D" w:rsidRDefault="003D5739" w:rsidP="005728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121EC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121EC6"/>
          <w:sz w:val="24"/>
          <w:szCs w:val="24"/>
          <w:lang w:eastAsia="ru-RU"/>
        </w:rPr>
        <w:t>Все обозначения на рисунке и подписи под рисунком дублируются на английском языке.</w:t>
      </w:r>
    </w:p>
    <w:p w14:paraId="56ED39BD" w14:textId="77777777" w:rsidR="00572872" w:rsidRDefault="00572872" w:rsidP="00557465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07A90230" w14:textId="77777777" w:rsidR="00572872" w:rsidRDefault="00572872" w:rsidP="00557465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2C092E5A" w14:textId="77777777" w:rsidR="00572872" w:rsidRDefault="00572872" w:rsidP="00557465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164EB4BA" w14:textId="5AD4AD4C" w:rsidR="00BA62F7" w:rsidRDefault="00572872" w:rsidP="00557465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Хирургическая техника</w:t>
      </w:r>
    </w:p>
    <w:p w14:paraId="0BAC837E" w14:textId="77777777" w:rsidR="00572872" w:rsidRPr="00572872" w:rsidRDefault="00572872" w:rsidP="00557465">
      <w:pPr>
        <w:spacing w:after="0" w:line="240" w:lineRule="auto"/>
        <w:ind w:firstLine="426"/>
        <w:rPr>
          <w:rFonts w:ascii="Times New Roman" w:hAnsi="Times New Roman" w:cs="Times New Roman"/>
          <w:color w:val="121EC6"/>
          <w:sz w:val="24"/>
          <w:szCs w:val="24"/>
        </w:rPr>
      </w:pPr>
    </w:p>
    <w:p w14:paraId="07C5324E" w14:textId="0CF38092" w:rsidR="00572872" w:rsidRPr="00572872" w:rsidRDefault="00572872" w:rsidP="00557465">
      <w:pPr>
        <w:spacing w:after="0" w:line="240" w:lineRule="auto"/>
        <w:ind w:firstLine="426"/>
        <w:rPr>
          <w:rFonts w:ascii="Times New Roman" w:hAnsi="Times New Roman" w:cs="Times New Roman"/>
          <w:color w:val="121EC6"/>
          <w:sz w:val="24"/>
          <w:szCs w:val="24"/>
        </w:rPr>
      </w:pPr>
      <w:r>
        <w:rPr>
          <w:rFonts w:ascii="Times New Roman" w:hAnsi="Times New Roman" w:cs="Times New Roman"/>
          <w:color w:val="121EC6"/>
          <w:sz w:val="24"/>
          <w:szCs w:val="24"/>
        </w:rPr>
        <w:t xml:space="preserve">Подробно </w:t>
      </w:r>
      <w:r w:rsidR="00D742E3">
        <w:rPr>
          <w:rFonts w:ascii="Times New Roman" w:hAnsi="Times New Roman" w:cs="Times New Roman"/>
          <w:color w:val="121EC6"/>
          <w:sz w:val="24"/>
          <w:szCs w:val="24"/>
        </w:rPr>
        <w:t xml:space="preserve">и поэтапно </w:t>
      </w:r>
      <w:r>
        <w:rPr>
          <w:rFonts w:ascii="Times New Roman" w:hAnsi="Times New Roman" w:cs="Times New Roman"/>
          <w:color w:val="121EC6"/>
          <w:sz w:val="24"/>
          <w:szCs w:val="24"/>
        </w:rPr>
        <w:t>о</w:t>
      </w:r>
      <w:r w:rsidRPr="00572872">
        <w:rPr>
          <w:rFonts w:ascii="Times New Roman" w:hAnsi="Times New Roman" w:cs="Times New Roman"/>
          <w:color w:val="121EC6"/>
          <w:sz w:val="24"/>
          <w:szCs w:val="24"/>
        </w:rPr>
        <w:t>пи</w:t>
      </w:r>
      <w:r w:rsidR="00D742E3">
        <w:rPr>
          <w:rFonts w:ascii="Times New Roman" w:hAnsi="Times New Roman" w:cs="Times New Roman"/>
          <w:color w:val="121EC6"/>
          <w:sz w:val="24"/>
          <w:szCs w:val="24"/>
        </w:rPr>
        <w:t>шите</w:t>
      </w:r>
      <w:r w:rsidRPr="00572872">
        <w:rPr>
          <w:rFonts w:ascii="Times New Roman" w:hAnsi="Times New Roman" w:cs="Times New Roman"/>
          <w:color w:val="121EC6"/>
          <w:sz w:val="24"/>
          <w:szCs w:val="24"/>
        </w:rPr>
        <w:t xml:space="preserve"> технику проведения операции</w:t>
      </w:r>
      <w:r>
        <w:rPr>
          <w:rFonts w:ascii="Times New Roman" w:hAnsi="Times New Roman" w:cs="Times New Roman"/>
          <w:color w:val="121EC6"/>
          <w:sz w:val="24"/>
          <w:szCs w:val="24"/>
        </w:rPr>
        <w:t>,</w:t>
      </w:r>
      <w:r w:rsidRPr="00572872">
        <w:rPr>
          <w:rFonts w:ascii="Times New Roman" w:hAnsi="Times New Roman" w:cs="Times New Roman"/>
          <w:color w:val="121EC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21EC6"/>
          <w:sz w:val="24"/>
          <w:szCs w:val="24"/>
        </w:rPr>
        <w:t>с иллюстрациями</w:t>
      </w:r>
      <w:r w:rsidR="00D742E3">
        <w:rPr>
          <w:rFonts w:ascii="Times New Roman" w:hAnsi="Times New Roman" w:cs="Times New Roman"/>
          <w:color w:val="121EC6"/>
          <w:sz w:val="24"/>
          <w:szCs w:val="24"/>
        </w:rPr>
        <w:t xml:space="preserve"> (</w:t>
      </w:r>
      <w:proofErr w:type="gramStart"/>
      <w:r w:rsidR="00D742E3">
        <w:rPr>
          <w:rFonts w:ascii="Times New Roman" w:hAnsi="Times New Roman" w:cs="Times New Roman"/>
          <w:color w:val="121EC6"/>
          <w:sz w:val="24"/>
          <w:szCs w:val="24"/>
        </w:rPr>
        <w:t>10-15</w:t>
      </w:r>
      <w:proofErr w:type="gramEnd"/>
      <w:r w:rsidR="00D742E3">
        <w:rPr>
          <w:rFonts w:ascii="Times New Roman" w:hAnsi="Times New Roman" w:cs="Times New Roman"/>
          <w:color w:val="121EC6"/>
          <w:sz w:val="24"/>
          <w:szCs w:val="24"/>
        </w:rPr>
        <w:t>)</w:t>
      </w:r>
      <w:r>
        <w:rPr>
          <w:rFonts w:ascii="Times New Roman" w:hAnsi="Times New Roman" w:cs="Times New Roman"/>
          <w:color w:val="121EC6"/>
          <w:sz w:val="24"/>
          <w:szCs w:val="24"/>
        </w:rPr>
        <w:t>.</w:t>
      </w:r>
    </w:p>
    <w:p w14:paraId="33DAE950" w14:textId="77777777" w:rsidR="000A152D" w:rsidRPr="00572872" w:rsidRDefault="000A152D" w:rsidP="001968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F3E7A23" w14:textId="5EE57CD3" w:rsidR="009E6FF1" w:rsidRDefault="00572872" w:rsidP="000A152D">
      <w:pPr>
        <w:spacing w:after="0" w:line="240" w:lineRule="auto"/>
        <w:rPr>
          <w:rFonts w:ascii="Times New Roman" w:hAnsi="Times New Roman" w:cs="Times New Roman"/>
          <w:b/>
          <w:bCs/>
          <w:color w:val="121EC6"/>
          <w:sz w:val="24"/>
          <w:szCs w:val="24"/>
        </w:rPr>
      </w:pPr>
      <w:r w:rsidRPr="00572872">
        <w:rPr>
          <w:rFonts w:ascii="Times New Roman" w:hAnsi="Times New Roman" w:cs="Times New Roman"/>
          <w:b/>
          <w:bCs/>
          <w:color w:val="121EC6"/>
          <w:sz w:val="24"/>
          <w:szCs w:val="24"/>
        </w:rPr>
        <w:t>Иллюстрация</w:t>
      </w:r>
    </w:p>
    <w:p w14:paraId="5630C9AD" w14:textId="77777777" w:rsidR="00572872" w:rsidRDefault="00572872" w:rsidP="000A152D">
      <w:pPr>
        <w:spacing w:after="0" w:line="240" w:lineRule="auto"/>
        <w:rPr>
          <w:rFonts w:ascii="Times New Roman" w:hAnsi="Times New Roman" w:cs="Times New Roman"/>
          <w:b/>
          <w:bCs/>
          <w:color w:val="121EC6"/>
          <w:sz w:val="24"/>
          <w:szCs w:val="24"/>
        </w:rPr>
      </w:pPr>
    </w:p>
    <w:p w14:paraId="0A767403" w14:textId="600ED0BA" w:rsidR="00572872" w:rsidRPr="00572872" w:rsidRDefault="00572872" w:rsidP="005728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91B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РИС. 2. 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Схематичное изображение диссекции жирового комка по границе с височной мышцей для предотвращения повреждения веток лицевого нерва</w:t>
      </w:r>
    </w:p>
    <w:p w14:paraId="7D4D3CB3" w14:textId="77777777" w:rsidR="00572872" w:rsidRPr="00572872" w:rsidRDefault="00572872" w:rsidP="00572872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А. кожно-апоневротический лоскут отделен по границе с </w:t>
      </w:r>
      <w:proofErr w:type="spellStart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межапоневротической</w:t>
      </w:r>
      <w:proofErr w:type="spellEnd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жировой клетчаткой, ветки лицевого нерва пересечены; </w:t>
      </w:r>
    </w:p>
    <w:p w14:paraId="171EA647" w14:textId="77777777" w:rsidR="00572872" w:rsidRPr="00572872" w:rsidRDefault="00572872" w:rsidP="00572872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B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кожно-апоневротический лоскут отделен по границе между </w:t>
      </w:r>
      <w:proofErr w:type="spellStart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межапоневротической</w:t>
      </w:r>
      <w:proofErr w:type="spellEnd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жировой клетчаткой и височной мышцей, лицевой нерв цел. </w:t>
      </w:r>
    </w:p>
    <w:p w14:paraId="0DDDA007" w14:textId="77777777" w:rsidR="00572872" w:rsidRPr="00572872" w:rsidRDefault="00572872" w:rsidP="00572872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0"/>
          <w:szCs w:val="20"/>
        </w:rPr>
      </w:pP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Примечание: 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F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fat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– </w:t>
      </w:r>
      <w:proofErr w:type="spellStart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межапоневротическая</w:t>
      </w:r>
      <w:proofErr w:type="spellEnd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жировая клетчатка; 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FN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facial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nerve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– лицевой нерв; 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S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skin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– кожа; 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SFT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subcutaneous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fatty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tissue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– подкожная жировая клетчатка; 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TB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temporal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bone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– височная кость; 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TM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temporal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muscle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– височная мышца; 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ZA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zygomatic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arch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) – скуловая дуга</w:t>
      </w:r>
    </w:p>
    <w:p w14:paraId="41D6FDB5" w14:textId="77777777" w:rsidR="00572872" w:rsidRPr="00572872" w:rsidRDefault="00572872" w:rsidP="000A152D">
      <w:pPr>
        <w:spacing w:after="0" w:line="240" w:lineRule="auto"/>
        <w:rPr>
          <w:rFonts w:ascii="Times New Roman" w:hAnsi="Times New Roman" w:cs="Times New Roman"/>
          <w:b/>
          <w:bCs/>
          <w:color w:val="121EC6"/>
          <w:sz w:val="24"/>
          <w:szCs w:val="24"/>
        </w:rPr>
      </w:pPr>
    </w:p>
    <w:p w14:paraId="473ABF87" w14:textId="166C1BFC" w:rsidR="00BA62F7" w:rsidRPr="00EE75D0" w:rsidRDefault="000A152D" w:rsidP="000A15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B91B7B">
        <w:rPr>
          <w:rFonts w:ascii="Times New Roman" w:hAnsi="Times New Roman" w:cs="Times New Roman"/>
          <w:b/>
          <w:bCs/>
          <w:sz w:val="24"/>
          <w:szCs w:val="24"/>
          <w:lang w:val="en-US"/>
        </w:rPr>
        <w:t>FIG</w:t>
      </w:r>
      <w:r w:rsidR="00BA62F7" w:rsidRPr="00B91B7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B81B86" w:rsidRPr="00936A43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B91B7B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BA62F7" w:rsidRPr="00B91B7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Schematic representation of the dissection of  </w:t>
      </w:r>
      <w:proofErr w:type="spellStart"/>
      <w:r w:rsidR="00BA62F7" w:rsidRPr="00EE75D0">
        <w:rPr>
          <w:rFonts w:ascii="Times New Roman" w:hAnsi="Times New Roman" w:cs="Times New Roman"/>
          <w:iCs/>
          <w:sz w:val="20"/>
          <w:szCs w:val="20"/>
          <w:lang w:val="en-US"/>
        </w:rPr>
        <w:t>interaponeurotic</w:t>
      </w:r>
      <w:proofErr w:type="spellEnd"/>
      <w:r w:rsidR="00BA62F7" w:rsidRPr="00EE75D0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fatty tissue</w:t>
      </w:r>
      <w:r w:rsidR="00BA62F7" w:rsidRPr="00EE75D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>along the border with the temporal muscle to prevent damag</w:t>
      </w:r>
      <w:r w:rsidR="0081040B">
        <w:rPr>
          <w:rFonts w:ascii="Times New Roman" w:hAnsi="Times New Roman" w:cs="Times New Roman"/>
          <w:sz w:val="20"/>
          <w:szCs w:val="20"/>
          <w:lang w:val="en-US"/>
        </w:rPr>
        <w:t>ing</w:t>
      </w:r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 the branches of the facial nerve</w:t>
      </w:r>
    </w:p>
    <w:p w14:paraId="33D28BAA" w14:textId="61E76760" w:rsidR="00AA444F" w:rsidRPr="0086219B" w:rsidRDefault="0086219B" w:rsidP="0086219B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Pr="0086219B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AA444F" w:rsidRPr="0086219B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="00BA62F7" w:rsidRPr="0086219B">
        <w:rPr>
          <w:rFonts w:ascii="Times New Roman" w:hAnsi="Times New Roman" w:cs="Times New Roman"/>
          <w:sz w:val="20"/>
          <w:szCs w:val="20"/>
          <w:lang w:val="en-US"/>
        </w:rPr>
        <w:t xml:space="preserve">aponeurotic skin flap is separated along the border with the </w:t>
      </w:r>
      <w:proofErr w:type="spellStart"/>
      <w:r w:rsidR="00BA62F7" w:rsidRPr="0086219B">
        <w:rPr>
          <w:rFonts w:ascii="Times New Roman" w:hAnsi="Times New Roman" w:cs="Times New Roman"/>
          <w:sz w:val="20"/>
          <w:szCs w:val="20"/>
          <w:lang w:val="en-US"/>
        </w:rPr>
        <w:t>interaponeurotic</w:t>
      </w:r>
      <w:proofErr w:type="spellEnd"/>
      <w:r w:rsidR="00BA62F7" w:rsidRPr="0086219B">
        <w:rPr>
          <w:rFonts w:ascii="Times New Roman" w:hAnsi="Times New Roman" w:cs="Times New Roman"/>
          <w:sz w:val="20"/>
          <w:szCs w:val="20"/>
          <w:lang w:val="en-US"/>
        </w:rPr>
        <w:t xml:space="preserve"> fatty tissue, </w:t>
      </w:r>
      <w:r w:rsidR="0081040B" w:rsidRPr="0086219B">
        <w:rPr>
          <w:rFonts w:ascii="Times New Roman" w:hAnsi="Times New Roman" w:cs="Times New Roman"/>
          <w:sz w:val="20"/>
          <w:szCs w:val="20"/>
          <w:lang w:val="en-US"/>
        </w:rPr>
        <w:t xml:space="preserve">and </w:t>
      </w:r>
      <w:r w:rsidR="00BA62F7" w:rsidRPr="0086219B">
        <w:rPr>
          <w:rFonts w:ascii="Times New Roman" w:hAnsi="Times New Roman" w:cs="Times New Roman"/>
          <w:sz w:val="20"/>
          <w:szCs w:val="20"/>
          <w:lang w:val="en-US"/>
        </w:rPr>
        <w:t xml:space="preserve">the branches of the facial nerve are </w:t>
      </w:r>
      <w:r w:rsidR="0081040B" w:rsidRPr="0086219B">
        <w:rPr>
          <w:rFonts w:ascii="Times New Roman" w:hAnsi="Times New Roman" w:cs="Times New Roman"/>
          <w:sz w:val="20"/>
          <w:szCs w:val="20"/>
          <w:lang w:val="en-US"/>
        </w:rPr>
        <w:t>crossed.</w:t>
      </w:r>
      <w:r w:rsidR="00BA62F7" w:rsidRPr="0086219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2F44C8A2" w14:textId="115EF698" w:rsidR="00BA62F7" w:rsidRPr="0086219B" w:rsidRDefault="0086219B" w:rsidP="00A626A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Pr="0086219B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AA444F" w:rsidRPr="0086219B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="00BA62F7" w:rsidRPr="0086219B">
        <w:rPr>
          <w:rFonts w:ascii="Times New Roman" w:hAnsi="Times New Roman" w:cs="Times New Roman"/>
          <w:sz w:val="20"/>
          <w:szCs w:val="20"/>
          <w:lang w:val="en-US"/>
        </w:rPr>
        <w:t xml:space="preserve">aponeurotic skin flap is separated along the border between the </w:t>
      </w:r>
      <w:proofErr w:type="spellStart"/>
      <w:r w:rsidR="00BA62F7" w:rsidRPr="0086219B">
        <w:rPr>
          <w:rFonts w:ascii="Times New Roman" w:hAnsi="Times New Roman" w:cs="Times New Roman"/>
          <w:sz w:val="20"/>
          <w:szCs w:val="20"/>
          <w:lang w:val="en-US"/>
        </w:rPr>
        <w:t>interaponeurotic</w:t>
      </w:r>
      <w:proofErr w:type="spellEnd"/>
      <w:r w:rsidR="00BA62F7" w:rsidRPr="0086219B">
        <w:rPr>
          <w:rFonts w:ascii="Times New Roman" w:hAnsi="Times New Roman" w:cs="Times New Roman"/>
          <w:sz w:val="20"/>
          <w:szCs w:val="20"/>
          <w:lang w:val="en-US"/>
        </w:rPr>
        <w:t xml:space="preserve"> fatty tissue and the temporal</w:t>
      </w:r>
      <w:r w:rsidR="0081040B" w:rsidRPr="0086219B">
        <w:rPr>
          <w:rFonts w:ascii="Times New Roman" w:hAnsi="Times New Roman" w:cs="Times New Roman"/>
          <w:sz w:val="20"/>
          <w:szCs w:val="20"/>
          <w:lang w:val="en-US"/>
        </w:rPr>
        <w:t>is</w:t>
      </w:r>
      <w:r w:rsidR="00BA62F7" w:rsidRPr="0086219B">
        <w:rPr>
          <w:rFonts w:ascii="Times New Roman" w:hAnsi="Times New Roman" w:cs="Times New Roman"/>
          <w:sz w:val="20"/>
          <w:szCs w:val="20"/>
          <w:lang w:val="en-US"/>
        </w:rPr>
        <w:t xml:space="preserve"> muscle</w:t>
      </w:r>
      <w:r w:rsidR="0081040B" w:rsidRPr="0086219B">
        <w:rPr>
          <w:rFonts w:ascii="Times New Roman" w:hAnsi="Times New Roman" w:cs="Times New Roman"/>
          <w:sz w:val="20"/>
          <w:szCs w:val="20"/>
          <w:lang w:val="en-US"/>
        </w:rPr>
        <w:t>. T</w:t>
      </w:r>
      <w:r w:rsidR="00BA62F7" w:rsidRPr="0086219B">
        <w:rPr>
          <w:rFonts w:ascii="Times New Roman" w:hAnsi="Times New Roman" w:cs="Times New Roman"/>
          <w:sz w:val="20"/>
          <w:szCs w:val="20"/>
          <w:lang w:val="en-US"/>
        </w:rPr>
        <w:t>he facial nerve is intact.</w:t>
      </w:r>
    </w:p>
    <w:p w14:paraId="3E7EBF36" w14:textId="21633EE4" w:rsidR="00ED6A2A" w:rsidRPr="00EE75D0" w:rsidRDefault="00962253" w:rsidP="002C25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62253">
        <w:rPr>
          <w:rFonts w:ascii="Times New Roman" w:hAnsi="Times New Roman" w:cs="Times New Roman"/>
          <w:sz w:val="20"/>
          <w:szCs w:val="20"/>
          <w:lang w:val="en-US"/>
        </w:rPr>
        <w:t xml:space="preserve">Note: </w:t>
      </w:r>
      <w:r w:rsidR="003766DC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F – </w:t>
      </w:r>
      <w:proofErr w:type="spellStart"/>
      <w:r w:rsidR="003766DC" w:rsidRPr="00EE75D0">
        <w:rPr>
          <w:rFonts w:ascii="Times New Roman" w:hAnsi="Times New Roman" w:cs="Times New Roman"/>
          <w:sz w:val="20"/>
          <w:szCs w:val="20"/>
          <w:lang w:val="en-US"/>
        </w:rPr>
        <w:t>interaponeurotic</w:t>
      </w:r>
      <w:proofErr w:type="spellEnd"/>
      <w:r w:rsidR="003766DC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 fatty tissue; FN – facial nerve; S – skin; SFT – subcutaneous fatty tissue; </w:t>
      </w:r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>TB</w:t>
      </w:r>
      <w:r w:rsidR="0016351A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 – </w:t>
      </w:r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>temporal bone; TM</w:t>
      </w:r>
      <w:r w:rsidR="0016351A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 – </w:t>
      </w:r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temporal muscle; ZA </w:t>
      </w:r>
      <w:r w:rsidR="003766DC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– </w:t>
      </w:r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>zygomatic arch</w:t>
      </w:r>
    </w:p>
    <w:p w14:paraId="1D7AA5C9" w14:textId="77777777" w:rsidR="004E2E0C" w:rsidRPr="00EE75D0" w:rsidRDefault="004E2E0C" w:rsidP="002C25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232165C" w14:textId="77777777" w:rsidR="00BA62F7" w:rsidRPr="00EE75D0" w:rsidRDefault="00BA62F7" w:rsidP="003766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6908025" w14:textId="372E7D62" w:rsidR="003766DC" w:rsidRPr="00572872" w:rsidRDefault="00572872" w:rsidP="003766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</w:t>
      </w:r>
    </w:p>
    <w:p w14:paraId="1090D22D" w14:textId="3BECC8FA" w:rsidR="003766DC" w:rsidRDefault="003766DC" w:rsidP="003766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F244C3" w14:textId="77777777" w:rsidR="00572872" w:rsidRPr="00EE75D0" w:rsidRDefault="00572872" w:rsidP="003766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F9B6B" w14:textId="634C7304" w:rsidR="00ED6A2A" w:rsidRPr="00572872" w:rsidRDefault="00572872" w:rsidP="00572872">
      <w:pPr>
        <w:spacing w:after="0" w:line="240" w:lineRule="auto"/>
        <w:rPr>
          <w:rFonts w:ascii="Times New Roman" w:hAnsi="Times New Roman" w:cs="Times New Roman"/>
          <w:b/>
          <w:bCs/>
          <w:color w:val="121EC6"/>
          <w:sz w:val="24"/>
          <w:szCs w:val="24"/>
        </w:rPr>
      </w:pPr>
      <w:r w:rsidRPr="00572872">
        <w:rPr>
          <w:rFonts w:ascii="Times New Roman" w:hAnsi="Times New Roman" w:cs="Times New Roman"/>
          <w:b/>
          <w:bCs/>
          <w:color w:val="121EC6"/>
          <w:sz w:val="24"/>
          <w:szCs w:val="24"/>
        </w:rPr>
        <w:t>Иллюстрация</w:t>
      </w:r>
    </w:p>
    <w:p w14:paraId="2FC0D452" w14:textId="139E1739" w:rsidR="00393F82" w:rsidRPr="00936A43" w:rsidRDefault="00393F82" w:rsidP="002C25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ED997C" w14:textId="6025F13A" w:rsidR="00393F82" w:rsidRPr="00936A43" w:rsidRDefault="00393F82" w:rsidP="002C25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5F260C" w14:textId="77777777" w:rsidR="00572872" w:rsidRPr="00572872" w:rsidRDefault="00572872" w:rsidP="005728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91B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РИС. 3. 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Интраоперационное изображение выполнения </w:t>
      </w:r>
      <w:proofErr w:type="spellStart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миниптериональной</w:t>
      </w:r>
      <w:proofErr w:type="spellEnd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краниотомии</w:t>
      </w:r>
    </w:p>
    <w:p w14:paraId="6D43808F" w14:textId="77777777" w:rsidR="00572872" w:rsidRPr="00572872" w:rsidRDefault="00572872" w:rsidP="00572872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A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Интраоперационное изображение диссекции жирового комка по границе с височной мышцей для предотвращения повреждения веток лицевого нерва: кожно-апоневротический лоскут отделен по границе с жировым </w:t>
      </w:r>
      <w:proofErr w:type="gramStart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комком;</w:t>
      </w:r>
      <w:proofErr w:type="gramEnd"/>
    </w:p>
    <w:p w14:paraId="51A7E4DC" w14:textId="77777777" w:rsidR="00572872" w:rsidRPr="00572872" w:rsidRDefault="00572872" w:rsidP="00572872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B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Интраоперационное изображение диссекции жирового комка по границе с височной мышцей для предотвращения повреждения веток лицевого нерва: кожно-апоневротический лоскут отделен по границе между жировым комком и височной мышцей, лицевой нерв цел, височную мышцу можно безопасно рассекать книзу без риска повреждения веток лицевого нерва, которые остаются в жировой </w:t>
      </w:r>
      <w:proofErr w:type="gramStart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ткани;</w:t>
      </w:r>
      <w:proofErr w:type="gramEnd"/>
    </w:p>
    <w:p w14:paraId="3103AFF4" w14:textId="77777777" w:rsidR="00572872" w:rsidRPr="00572872" w:rsidRDefault="00572872" w:rsidP="00572872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C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. Интраоперационное изображение диссекции височной мышцы:</w:t>
      </w:r>
      <w:r w:rsidRPr="00572872">
        <w:rPr>
          <w:color w:val="000000" w:themeColor="text1"/>
          <w:sz w:val="20"/>
          <w:szCs w:val="20"/>
        </w:rPr>
        <w:t xml:space="preserve"> 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височная мышца широко рассечена книзу, обнажен верхний глазничный край и </w:t>
      </w:r>
      <w:proofErr w:type="spellStart"/>
      <w:proofErr w:type="gramStart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птерион</w:t>
      </w:r>
      <w:proofErr w:type="spellEnd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proofErr w:type="gramEnd"/>
    </w:p>
    <w:p w14:paraId="7581E9EC" w14:textId="77777777" w:rsidR="00572872" w:rsidRPr="00572872" w:rsidRDefault="00572872" w:rsidP="00572872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D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Интраоперационное изображение выполнения </w:t>
      </w:r>
      <w:proofErr w:type="spellStart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миниптериональной</w:t>
      </w:r>
      <w:proofErr w:type="spellEnd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краниотомии: выполнено </w:t>
      </w:r>
      <w:proofErr w:type="spellStart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фрезевое</w:t>
      </w:r>
      <w:proofErr w:type="spellEnd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отверстие в проекции </w:t>
      </w:r>
      <w:proofErr w:type="spellStart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Сильвиевой</w:t>
      </w:r>
      <w:proofErr w:type="spellEnd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борозды, верхним краем которого является наружный край </w:t>
      </w:r>
      <w:proofErr w:type="spellStart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миниптериональной</w:t>
      </w:r>
      <w:proofErr w:type="spellEnd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краниотомии:</w:t>
      </w:r>
    </w:p>
    <w:p w14:paraId="13F7EB1D" w14:textId="32A348E9" w:rsidR="00572872" w:rsidRPr="00572872" w:rsidRDefault="00572872" w:rsidP="00572872">
      <w:pPr>
        <w:pStyle w:val="ListParagraph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Первый этап краниотомии выполняется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…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9036C10" w14:textId="4194D8FB" w:rsidR="00572872" w:rsidRPr="00572872" w:rsidRDefault="00572872" w:rsidP="00572872">
      <w:pPr>
        <w:pStyle w:val="ListParagraph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Второй этап краниотомии выполняется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…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035561F5" w14:textId="77777777" w:rsidR="00572872" w:rsidRPr="00572872" w:rsidRDefault="00572872" w:rsidP="00572872">
      <w:pPr>
        <w:pStyle w:val="ListParagraph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Резекция наружной пластинки большого крыла клиновидной кости режущим бором.</w:t>
      </w:r>
    </w:p>
    <w:p w14:paraId="7D9B93B2" w14:textId="77777777" w:rsidR="00572872" w:rsidRPr="00572872" w:rsidRDefault="00572872" w:rsidP="00572872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E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Интраоперационное изображение выполнения </w:t>
      </w:r>
      <w:proofErr w:type="spellStart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миниптериональной</w:t>
      </w:r>
      <w:proofErr w:type="spellEnd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краниотомии: выполнена </w:t>
      </w:r>
      <w:proofErr w:type="spellStart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миниптериональная</w:t>
      </w:r>
      <w:proofErr w:type="spellEnd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краниотомия с костным лоскутом 3х5 </w:t>
      </w:r>
      <w:proofErr w:type="gramStart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см;</w:t>
      </w:r>
      <w:proofErr w:type="gramEnd"/>
    </w:p>
    <w:p w14:paraId="547E0D80" w14:textId="77777777" w:rsidR="00572872" w:rsidRPr="00572872" w:rsidRDefault="00572872" w:rsidP="00572872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287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lastRenderedPageBreak/>
        <w:t>F</w:t>
      </w: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Интраоперационное изображение выполнения </w:t>
      </w:r>
      <w:proofErr w:type="spellStart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миниптериональной</w:t>
      </w:r>
      <w:proofErr w:type="spellEnd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краниотомии: выполнена </w:t>
      </w:r>
      <w:proofErr w:type="spellStart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миниптериональная</w:t>
      </w:r>
      <w:proofErr w:type="spellEnd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краниотомия, костный лоскут убран. Видна твёрдая мозговая оболочка, покрывающая лобную и височную доли головного мозга, прослеживается ход </w:t>
      </w:r>
      <w:proofErr w:type="spellStart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Сильвиевой</w:t>
      </w:r>
      <w:proofErr w:type="spellEnd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борозды, визуализируется малое крыло клиновидной кости.</w:t>
      </w:r>
    </w:p>
    <w:p w14:paraId="02D8BF65" w14:textId="77777777" w:rsidR="00572872" w:rsidRPr="00572872" w:rsidRDefault="00572872" w:rsidP="005728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Примечание: F (</w:t>
      </w:r>
      <w:proofErr w:type="spellStart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fat</w:t>
      </w:r>
      <w:proofErr w:type="spellEnd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– </w:t>
      </w:r>
      <w:proofErr w:type="spellStart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межапоневротическая</w:t>
      </w:r>
      <w:proofErr w:type="spellEnd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жировая клетчатки; FL (</w:t>
      </w:r>
      <w:proofErr w:type="spellStart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frontal</w:t>
      </w:r>
      <w:proofErr w:type="spellEnd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lobe</w:t>
      </w:r>
      <w:proofErr w:type="spellEnd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) – лобная доля; KP (</w:t>
      </w:r>
      <w:proofErr w:type="spellStart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key</w:t>
      </w:r>
      <w:proofErr w:type="spellEnd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point</w:t>
      </w:r>
      <w:proofErr w:type="spellEnd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– ключевая точка; </w:t>
      </w:r>
      <w:proofErr w:type="spellStart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Pt</w:t>
      </w:r>
      <w:proofErr w:type="spellEnd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proofErr w:type="spellStart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pterion</w:t>
      </w:r>
      <w:proofErr w:type="spellEnd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– </w:t>
      </w:r>
      <w:proofErr w:type="spellStart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птерион</w:t>
      </w:r>
      <w:proofErr w:type="spellEnd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; SF (</w:t>
      </w:r>
      <w:proofErr w:type="spellStart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sylvian</w:t>
      </w:r>
      <w:proofErr w:type="spellEnd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fissure</w:t>
      </w:r>
      <w:proofErr w:type="spellEnd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– </w:t>
      </w:r>
      <w:proofErr w:type="spellStart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сильвиева</w:t>
      </w:r>
      <w:proofErr w:type="spellEnd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(латеральная) борозда; SW (</w:t>
      </w:r>
      <w:proofErr w:type="spellStart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sphenoid</w:t>
      </w:r>
      <w:proofErr w:type="spellEnd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wing</w:t>
      </w:r>
      <w:proofErr w:type="spellEnd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) – крыло клиновидной кости; TB (</w:t>
      </w:r>
      <w:proofErr w:type="spellStart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temporal</w:t>
      </w:r>
      <w:proofErr w:type="spellEnd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bone</w:t>
      </w:r>
      <w:proofErr w:type="spellEnd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) – височная кость; TL (</w:t>
      </w:r>
      <w:proofErr w:type="spellStart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temporal</w:t>
      </w:r>
      <w:proofErr w:type="spellEnd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lobe</w:t>
      </w:r>
      <w:proofErr w:type="spellEnd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) – височная доля; TM (</w:t>
      </w:r>
      <w:proofErr w:type="spellStart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temporal</w:t>
      </w:r>
      <w:proofErr w:type="spellEnd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muscle</w:t>
      </w:r>
      <w:proofErr w:type="spellEnd"/>
      <w:r w:rsidRPr="00572872">
        <w:rPr>
          <w:rFonts w:ascii="Times New Roman" w:hAnsi="Times New Roman" w:cs="Times New Roman"/>
          <w:color w:val="000000" w:themeColor="text1"/>
          <w:sz w:val="20"/>
          <w:szCs w:val="20"/>
        </w:rPr>
        <w:t>) – височная мышца</w:t>
      </w:r>
    </w:p>
    <w:p w14:paraId="50333BA4" w14:textId="77777777" w:rsidR="00572872" w:rsidRPr="00572872" w:rsidRDefault="00572872" w:rsidP="005728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2AA42D57" w14:textId="77777777" w:rsidR="00393F82" w:rsidRPr="00572872" w:rsidRDefault="00393F82" w:rsidP="00572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844179" w14:textId="3B256011" w:rsidR="00BA62F7" w:rsidRPr="00EE75D0" w:rsidRDefault="00AA444F" w:rsidP="00AA44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91B7B">
        <w:rPr>
          <w:rFonts w:ascii="Times New Roman" w:hAnsi="Times New Roman" w:cs="Times New Roman"/>
          <w:b/>
          <w:bCs/>
          <w:sz w:val="24"/>
          <w:szCs w:val="24"/>
          <w:lang w:val="en-US"/>
        </w:rPr>
        <w:t>FIG</w:t>
      </w:r>
      <w:r w:rsidR="00BA62F7" w:rsidRPr="00B91B7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572872" w:rsidRPr="00936A43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B91B7B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BA62F7" w:rsidRPr="00B91B7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Intraoperative image of a </w:t>
      </w:r>
      <w:proofErr w:type="spellStart"/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>minipterional</w:t>
      </w:r>
      <w:proofErr w:type="spellEnd"/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 craniotomy</w:t>
      </w:r>
    </w:p>
    <w:p w14:paraId="00D07249" w14:textId="250FA53A" w:rsidR="00AA444F" w:rsidRPr="00EE75D0" w:rsidRDefault="000D384E" w:rsidP="000D384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A. </w:t>
      </w:r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Intraoperative image of dissection of </w:t>
      </w:r>
      <w:proofErr w:type="spellStart"/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>interaponeurotic</w:t>
      </w:r>
      <w:proofErr w:type="spellEnd"/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 fatty tissue along the border with the temporal</w:t>
      </w:r>
      <w:r w:rsidR="0081040B">
        <w:rPr>
          <w:rFonts w:ascii="Times New Roman" w:hAnsi="Times New Roman" w:cs="Times New Roman"/>
          <w:sz w:val="20"/>
          <w:szCs w:val="20"/>
          <w:lang w:val="en-US"/>
        </w:rPr>
        <w:t>is</w:t>
      </w:r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 muscle to prevent damag</w:t>
      </w:r>
      <w:r w:rsidR="00462179">
        <w:rPr>
          <w:rFonts w:ascii="Times New Roman" w:hAnsi="Times New Roman" w:cs="Times New Roman"/>
          <w:sz w:val="20"/>
          <w:szCs w:val="20"/>
          <w:lang w:val="en-US"/>
        </w:rPr>
        <w:t>e to</w:t>
      </w:r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 the branches of the facial nerve:</w:t>
      </w:r>
      <w:r w:rsidR="00AA444F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aponeurotic skin flap is separated along the border with </w:t>
      </w:r>
      <w:proofErr w:type="spellStart"/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>interaponeurotic</w:t>
      </w:r>
      <w:proofErr w:type="spellEnd"/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 fatty </w:t>
      </w:r>
      <w:r w:rsidR="0081040B" w:rsidRPr="00EE75D0">
        <w:rPr>
          <w:rFonts w:ascii="Times New Roman" w:hAnsi="Times New Roman" w:cs="Times New Roman"/>
          <w:sz w:val="20"/>
          <w:szCs w:val="20"/>
          <w:lang w:val="en-US"/>
        </w:rPr>
        <w:t>tissue.</w:t>
      </w:r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57BD1E41" w14:textId="5FD5CDA9" w:rsidR="00AA444F" w:rsidRPr="00EE75D0" w:rsidRDefault="000D384E" w:rsidP="000D384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B. </w:t>
      </w:r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Intraoperative image of dissection of </w:t>
      </w:r>
      <w:proofErr w:type="spellStart"/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>interaponeurotic</w:t>
      </w:r>
      <w:proofErr w:type="spellEnd"/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 fatty tissue along the border with the temporal</w:t>
      </w:r>
      <w:r w:rsidR="0081040B">
        <w:rPr>
          <w:rFonts w:ascii="Times New Roman" w:hAnsi="Times New Roman" w:cs="Times New Roman"/>
          <w:sz w:val="20"/>
          <w:szCs w:val="20"/>
          <w:lang w:val="en-US"/>
        </w:rPr>
        <w:t>is</w:t>
      </w:r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 muscle to prevent </w:t>
      </w:r>
      <w:proofErr w:type="spellStart"/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>damag</w:t>
      </w:r>
      <w:proofErr w:type="spellEnd"/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 to the branches of the facial nerve:</w:t>
      </w:r>
      <w:r w:rsidR="00AA444F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The aponeurotic skin flap is separated along the border between the </w:t>
      </w:r>
      <w:proofErr w:type="spellStart"/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>interaponeurotic</w:t>
      </w:r>
      <w:proofErr w:type="spellEnd"/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 fatty tissue and the temporal</w:t>
      </w:r>
      <w:r w:rsidR="00462179">
        <w:rPr>
          <w:rFonts w:ascii="Times New Roman" w:hAnsi="Times New Roman" w:cs="Times New Roman"/>
          <w:sz w:val="20"/>
          <w:szCs w:val="20"/>
          <w:lang w:val="en-US"/>
        </w:rPr>
        <w:t>is</w:t>
      </w:r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 muscle, the facial nerve is intact, </w:t>
      </w:r>
      <w:r w:rsidR="00462179">
        <w:rPr>
          <w:rFonts w:ascii="Times New Roman" w:hAnsi="Times New Roman" w:cs="Times New Roman"/>
          <w:sz w:val="20"/>
          <w:szCs w:val="20"/>
          <w:lang w:val="en-US"/>
        </w:rPr>
        <w:t xml:space="preserve">and </w:t>
      </w:r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>the temporal</w:t>
      </w:r>
      <w:r w:rsidR="00462179">
        <w:rPr>
          <w:rFonts w:ascii="Times New Roman" w:hAnsi="Times New Roman" w:cs="Times New Roman"/>
          <w:sz w:val="20"/>
          <w:szCs w:val="20"/>
          <w:lang w:val="en-US"/>
        </w:rPr>
        <w:t>is</w:t>
      </w:r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 muscle can be safely dissected downward without the risk of damaging the branches of the facial nerve that remain in the adipose tissue;</w:t>
      </w:r>
      <w:r w:rsidR="00AA444F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0D3E8540" w14:textId="2D65F722" w:rsidR="00AA444F" w:rsidRPr="00EE75D0" w:rsidRDefault="000D384E" w:rsidP="000D384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C. </w:t>
      </w:r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>Intraoperative view of the temporalis muscle dissection:</w:t>
      </w:r>
      <w:r w:rsidR="00AA444F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>The temporalis muscle is widely dissected from top to bottom, the upper orbital margin and pterion are exposed;</w:t>
      </w:r>
    </w:p>
    <w:p w14:paraId="328A9AD4" w14:textId="4E59B4B5" w:rsidR="00BA62F7" w:rsidRPr="00EE75D0" w:rsidRDefault="000D384E" w:rsidP="000D384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D. </w:t>
      </w:r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Intraoperative image of a </w:t>
      </w:r>
      <w:proofErr w:type="spellStart"/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>minipterional</w:t>
      </w:r>
      <w:proofErr w:type="spellEnd"/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 craniotomy:</w:t>
      </w:r>
      <w:r w:rsidR="00AA444F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A444F" w:rsidRPr="00EE75D0">
        <w:rPr>
          <w:rFonts w:ascii="Times New Roman" w:hAnsi="Times New Roman" w:cs="Times New Roman"/>
          <w:sz w:val="20"/>
          <w:szCs w:val="20"/>
        </w:rPr>
        <w:t>а</w:t>
      </w:r>
      <w:r w:rsidR="00AA444F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burr hole is made in the projection of the Sylvian fissure, the upper edge of which is the outer edge of the </w:t>
      </w:r>
      <w:proofErr w:type="spellStart"/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>minipterional</w:t>
      </w:r>
      <w:proofErr w:type="spellEnd"/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 craniotomy:</w:t>
      </w:r>
    </w:p>
    <w:p w14:paraId="0A6281CC" w14:textId="19862204" w:rsidR="00AA444F" w:rsidRPr="00EE75D0" w:rsidRDefault="00AA444F" w:rsidP="00E84279">
      <w:pPr>
        <w:pStyle w:val="ListParagraph"/>
        <w:numPr>
          <w:ilvl w:val="0"/>
          <w:numId w:val="19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The first stage of </w:t>
      </w:r>
      <w:r w:rsidR="00462179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craniotomy is performed </w:t>
      </w:r>
      <w:r w:rsidR="00572872" w:rsidRPr="00572872">
        <w:rPr>
          <w:rFonts w:ascii="Times New Roman" w:hAnsi="Times New Roman" w:cs="Times New Roman"/>
          <w:sz w:val="20"/>
          <w:szCs w:val="20"/>
          <w:lang w:val="en-US"/>
        </w:rPr>
        <w:t>…</w:t>
      </w:r>
      <w:r w:rsidR="00462179" w:rsidRPr="00EE75D0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001A2D3B" w14:textId="4F33D0D9" w:rsidR="00AA444F" w:rsidRPr="00EE75D0" w:rsidRDefault="00AA444F" w:rsidP="00E84279">
      <w:pPr>
        <w:pStyle w:val="ListParagraph"/>
        <w:numPr>
          <w:ilvl w:val="0"/>
          <w:numId w:val="19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The second stage of </w:t>
      </w:r>
      <w:r w:rsidR="00462179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craniotomy is performed </w:t>
      </w:r>
      <w:r w:rsidR="00572872">
        <w:rPr>
          <w:rFonts w:ascii="Times New Roman" w:hAnsi="Times New Roman" w:cs="Times New Roman"/>
          <w:sz w:val="20"/>
          <w:szCs w:val="20"/>
          <w:lang w:val="en-US"/>
        </w:rPr>
        <w:t>…</w:t>
      </w:r>
    </w:p>
    <w:p w14:paraId="0745D3CE" w14:textId="77777777" w:rsidR="00AA444F" w:rsidRPr="00EE75D0" w:rsidRDefault="00AA444F" w:rsidP="00E84279">
      <w:pPr>
        <w:pStyle w:val="ListParagraph"/>
        <w:numPr>
          <w:ilvl w:val="0"/>
          <w:numId w:val="19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Resection of the outer plate of the greater </w:t>
      </w:r>
      <w:proofErr w:type="gramStart"/>
      <w:r w:rsidRPr="00EE75D0">
        <w:rPr>
          <w:rFonts w:ascii="Times New Roman" w:hAnsi="Times New Roman" w:cs="Times New Roman"/>
          <w:sz w:val="20"/>
          <w:szCs w:val="20"/>
          <w:lang w:val="en-US"/>
        </w:rPr>
        <w:t>wing;</w:t>
      </w:r>
      <w:proofErr w:type="gramEnd"/>
    </w:p>
    <w:p w14:paraId="1CDB2F20" w14:textId="72B7B8F7" w:rsidR="00AA444F" w:rsidRPr="00EE75D0" w:rsidRDefault="000D384E" w:rsidP="000D384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E. </w:t>
      </w:r>
      <w:r w:rsidR="00AA444F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A </w:t>
      </w:r>
      <w:proofErr w:type="spellStart"/>
      <w:r w:rsidR="00AA444F" w:rsidRPr="00EE75D0">
        <w:rPr>
          <w:rFonts w:ascii="Times New Roman" w:hAnsi="Times New Roman" w:cs="Times New Roman"/>
          <w:sz w:val="20"/>
          <w:szCs w:val="20"/>
          <w:lang w:val="en-US"/>
        </w:rPr>
        <w:t>minipterional</w:t>
      </w:r>
      <w:proofErr w:type="spellEnd"/>
      <w:r w:rsidR="00AA444F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 craniotomy with bone graft 3x5 cm was performed;</w:t>
      </w:r>
    </w:p>
    <w:p w14:paraId="1FABA3B4" w14:textId="63756DB5" w:rsidR="00BA62F7" w:rsidRPr="00EE75D0" w:rsidRDefault="000D384E" w:rsidP="000D384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F. </w:t>
      </w:r>
      <w:r w:rsidR="00AA444F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A </w:t>
      </w:r>
      <w:proofErr w:type="spellStart"/>
      <w:r w:rsidR="00AA444F" w:rsidRPr="00EE75D0">
        <w:rPr>
          <w:rFonts w:ascii="Times New Roman" w:hAnsi="Times New Roman" w:cs="Times New Roman"/>
          <w:sz w:val="20"/>
          <w:szCs w:val="20"/>
          <w:lang w:val="en-US"/>
        </w:rPr>
        <w:t>minipterional</w:t>
      </w:r>
      <w:proofErr w:type="spellEnd"/>
      <w:r w:rsidR="00AA444F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 craniotomy was performed, the bone flap removed: the </w:t>
      </w:r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>dura mater is visible, covering the frontal and temporal lobes of the brain, the course of the Sylvian fissure is traced, the lesser wing of the sphenoid bone is visualized.</w:t>
      </w:r>
    </w:p>
    <w:p w14:paraId="16B3E6C1" w14:textId="1074444C" w:rsidR="00BA62F7" w:rsidRPr="00EE75D0" w:rsidRDefault="00962253" w:rsidP="00AA44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62253">
        <w:rPr>
          <w:rFonts w:ascii="Times New Roman" w:hAnsi="Times New Roman" w:cs="Times New Roman"/>
          <w:sz w:val="20"/>
          <w:szCs w:val="20"/>
          <w:lang w:val="en-US"/>
        </w:rPr>
        <w:t xml:space="preserve">Note: </w:t>
      </w:r>
      <w:r w:rsidR="00AA444F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F – </w:t>
      </w:r>
      <w:proofErr w:type="spellStart"/>
      <w:r w:rsidR="00AA444F" w:rsidRPr="00EE75D0">
        <w:rPr>
          <w:rFonts w:ascii="Times New Roman" w:hAnsi="Times New Roman" w:cs="Times New Roman"/>
          <w:sz w:val="20"/>
          <w:szCs w:val="20"/>
          <w:lang w:val="en-US"/>
        </w:rPr>
        <w:t>interaponeurotic</w:t>
      </w:r>
      <w:proofErr w:type="spellEnd"/>
      <w:r w:rsidR="00AA444F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 fatty tissue; </w:t>
      </w:r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>FL</w:t>
      </w:r>
      <w:r w:rsidR="00AA444F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 – </w:t>
      </w:r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frontal lobe; </w:t>
      </w:r>
      <w:r w:rsidR="00AA444F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KP – key point; Pt – pterion; </w:t>
      </w:r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SF </w:t>
      </w:r>
      <w:r w:rsidR="00AA444F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– Sylvian </w:t>
      </w:r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fissure; SW </w:t>
      </w:r>
      <w:r w:rsidR="00AA444F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– </w:t>
      </w:r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>sphenoid wing; TB</w:t>
      </w:r>
      <w:r w:rsidR="00AA444F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 – </w:t>
      </w:r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temporal bone; </w:t>
      </w:r>
      <w:r w:rsidR="00AA444F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TL – temporal lobe; </w:t>
      </w:r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>TM</w:t>
      </w:r>
      <w:r w:rsidR="00AA444F" w:rsidRPr="00EE75D0">
        <w:rPr>
          <w:rFonts w:ascii="Times New Roman" w:hAnsi="Times New Roman" w:cs="Times New Roman"/>
          <w:sz w:val="20"/>
          <w:szCs w:val="20"/>
          <w:lang w:val="en-US"/>
        </w:rPr>
        <w:t xml:space="preserve"> – </w:t>
      </w:r>
      <w:r w:rsidR="00BA62F7" w:rsidRPr="00EE75D0">
        <w:rPr>
          <w:rFonts w:ascii="Times New Roman" w:hAnsi="Times New Roman" w:cs="Times New Roman"/>
          <w:sz w:val="20"/>
          <w:szCs w:val="20"/>
          <w:lang w:val="en-US"/>
        </w:rPr>
        <w:t>temporal muscle</w:t>
      </w:r>
    </w:p>
    <w:p w14:paraId="02850A43" w14:textId="77777777" w:rsidR="00BA62F7" w:rsidRPr="00EE75D0" w:rsidRDefault="00BA62F7" w:rsidP="00E30D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EFE54A3" w14:textId="77777777" w:rsidR="00ED6A2A" w:rsidRPr="00EE75D0" w:rsidRDefault="00ED6A2A" w:rsidP="00E30D1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E4AD4B6" w14:textId="6DA0C27F" w:rsidR="00826B44" w:rsidRPr="00572872" w:rsidRDefault="00572872" w:rsidP="00826B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</w:t>
      </w:r>
    </w:p>
    <w:p w14:paraId="2F2CD259" w14:textId="4F4B3B2D" w:rsidR="003257FE" w:rsidRPr="00936A43" w:rsidRDefault="003257FE" w:rsidP="002C25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014DB" w14:textId="20DB6B7B" w:rsidR="00572872" w:rsidRPr="00572872" w:rsidRDefault="00572872" w:rsidP="005728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21EC6"/>
          <w:sz w:val="24"/>
          <w:szCs w:val="24"/>
        </w:rPr>
      </w:pPr>
      <w:r w:rsidRPr="00572872">
        <w:rPr>
          <w:rFonts w:ascii="Times New Roman" w:hAnsi="Times New Roman" w:cs="Times New Roman"/>
          <w:b/>
          <w:bCs/>
          <w:color w:val="121EC6"/>
          <w:sz w:val="24"/>
          <w:szCs w:val="24"/>
        </w:rPr>
        <w:t>Иллюстрация</w:t>
      </w:r>
    </w:p>
    <w:p w14:paraId="63D8A0F9" w14:textId="77777777" w:rsidR="00572872" w:rsidRDefault="00572872" w:rsidP="005728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C827DF0" w14:textId="6E48541F" w:rsidR="00572872" w:rsidRPr="00572872" w:rsidRDefault="00572872" w:rsidP="005728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28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РИС. 11. </w:t>
      </w:r>
      <w:r w:rsidRPr="00572872">
        <w:rPr>
          <w:rFonts w:ascii="Times New Roman" w:hAnsi="Times New Roman" w:cs="Times New Roman"/>
          <w:color w:val="000000" w:themeColor="text1"/>
          <w:sz w:val="24"/>
          <w:szCs w:val="24"/>
        </w:rPr>
        <w:t>Послеоперационный вид кожной раны и хороший косметический эффект, отсутствие асимметрии лица</w:t>
      </w:r>
    </w:p>
    <w:p w14:paraId="15264BF0" w14:textId="77777777" w:rsidR="00572872" w:rsidRPr="00572872" w:rsidRDefault="00572872" w:rsidP="00572872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28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Pr="00572872">
        <w:rPr>
          <w:rFonts w:ascii="Times New Roman" w:hAnsi="Times New Roman" w:cs="Times New Roman"/>
          <w:color w:val="000000" w:themeColor="text1"/>
          <w:sz w:val="24"/>
          <w:szCs w:val="24"/>
        </w:rPr>
        <w:t>. Вид спереди;</w:t>
      </w:r>
    </w:p>
    <w:p w14:paraId="793BF14E" w14:textId="77777777" w:rsidR="00572872" w:rsidRPr="00572872" w:rsidRDefault="00572872" w:rsidP="00572872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28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Pr="00572872">
        <w:rPr>
          <w:rFonts w:ascii="Times New Roman" w:hAnsi="Times New Roman" w:cs="Times New Roman"/>
          <w:color w:val="000000" w:themeColor="text1"/>
          <w:sz w:val="24"/>
          <w:szCs w:val="24"/>
        </w:rPr>
        <w:t>. Вид сбоку.</w:t>
      </w:r>
    </w:p>
    <w:p w14:paraId="142A0AB6" w14:textId="77777777" w:rsidR="003257FE" w:rsidRPr="00936A43" w:rsidRDefault="003257FE" w:rsidP="002C25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A5C521" w14:textId="77777777" w:rsidR="003257FE" w:rsidRPr="00EE75D0" w:rsidRDefault="003257FE" w:rsidP="003257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E75D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FIG. 11. </w:t>
      </w:r>
      <w:r w:rsidRPr="00EE75D0">
        <w:rPr>
          <w:rFonts w:ascii="Times New Roman" w:hAnsi="Times New Roman" w:cs="Times New Roman"/>
          <w:sz w:val="24"/>
          <w:szCs w:val="24"/>
          <w:lang w:val="en-US"/>
        </w:rPr>
        <w:t>Postoperative view of the skin wound and good cosmetic effect, no face asymmetry</w:t>
      </w:r>
    </w:p>
    <w:p w14:paraId="3348A769" w14:textId="49193C21" w:rsidR="00886DFF" w:rsidRPr="00AB1703" w:rsidRDefault="00AB1703" w:rsidP="00AB170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B17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64AFB" w:rsidRPr="00EE75D0">
        <w:rPr>
          <w:rFonts w:ascii="Times New Roman" w:hAnsi="Times New Roman" w:cs="Times New Roman"/>
          <w:sz w:val="24"/>
          <w:szCs w:val="24"/>
          <w:lang w:val="en-US"/>
        </w:rPr>
        <w:t>Frontal</w:t>
      </w:r>
      <w:r w:rsidR="00764AFB" w:rsidRPr="00AB17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4AFB" w:rsidRPr="00EE75D0">
        <w:rPr>
          <w:rFonts w:ascii="Times New Roman" w:hAnsi="Times New Roman" w:cs="Times New Roman"/>
          <w:sz w:val="24"/>
          <w:szCs w:val="24"/>
          <w:lang w:val="en-US"/>
        </w:rPr>
        <w:t>view</w:t>
      </w:r>
      <w:r w:rsidR="00FF118E" w:rsidRPr="00AB170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BCCECB6" w14:textId="60CFDB71" w:rsidR="003257FE" w:rsidRPr="00AB1703" w:rsidRDefault="00AB1703" w:rsidP="00AB170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764AFB" w:rsidRPr="00EE75D0">
        <w:rPr>
          <w:rFonts w:ascii="Times New Roman" w:hAnsi="Times New Roman" w:cs="Times New Roman"/>
          <w:sz w:val="24"/>
          <w:szCs w:val="24"/>
          <w:lang w:val="en-US"/>
        </w:rPr>
        <w:t>Side</w:t>
      </w:r>
      <w:r w:rsidR="00764AFB" w:rsidRPr="00AB17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4AFB" w:rsidRPr="00EE75D0">
        <w:rPr>
          <w:rFonts w:ascii="Times New Roman" w:hAnsi="Times New Roman" w:cs="Times New Roman"/>
          <w:sz w:val="24"/>
          <w:szCs w:val="24"/>
          <w:lang w:val="en-US"/>
        </w:rPr>
        <w:t>view</w:t>
      </w:r>
      <w:r w:rsidR="00FF118E" w:rsidRPr="00AB170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5B3FDA6" w14:textId="6AAE17BE" w:rsidR="0046371A" w:rsidRPr="00AB1703" w:rsidRDefault="0046371A" w:rsidP="004637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71DC523" w14:textId="77777777" w:rsidR="0046371A" w:rsidRPr="00936A43" w:rsidRDefault="0046371A" w:rsidP="005574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204072A" w14:textId="77777777" w:rsidR="0034280B" w:rsidRPr="00936A43" w:rsidRDefault="0034280B" w:rsidP="00C807FC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15A7762" w14:textId="34F1F9AC" w:rsidR="00880DE4" w:rsidRPr="00572872" w:rsidRDefault="00572872" w:rsidP="00C807FC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ПОКАЗАНИЯ</w:t>
      </w:r>
    </w:p>
    <w:p w14:paraId="4CA8F8BF" w14:textId="77777777" w:rsidR="0034280B" w:rsidRDefault="0034280B" w:rsidP="00D11E0B">
      <w:pPr>
        <w:spacing w:after="0" w:line="240" w:lineRule="auto"/>
        <w:ind w:firstLine="426"/>
        <w:rPr>
          <w:rFonts w:ascii="Times New Roman" w:hAnsi="Times New Roman" w:cs="Times New Roman"/>
          <w:color w:val="121EC6"/>
          <w:sz w:val="24"/>
          <w:szCs w:val="24"/>
        </w:rPr>
      </w:pPr>
    </w:p>
    <w:p w14:paraId="63FC1CB1" w14:textId="39249D07" w:rsidR="00572872" w:rsidRPr="0034280B" w:rsidRDefault="0034280B" w:rsidP="00D11E0B">
      <w:pPr>
        <w:spacing w:after="0" w:line="240" w:lineRule="auto"/>
        <w:ind w:firstLine="426"/>
        <w:rPr>
          <w:rFonts w:ascii="Times New Roman" w:hAnsi="Times New Roman" w:cs="Times New Roman"/>
          <w:color w:val="121EC6"/>
          <w:sz w:val="24"/>
          <w:szCs w:val="24"/>
        </w:rPr>
      </w:pPr>
      <w:r w:rsidRPr="0034280B">
        <w:rPr>
          <w:rFonts w:ascii="Times New Roman" w:hAnsi="Times New Roman" w:cs="Times New Roman"/>
          <w:color w:val="121EC6"/>
          <w:sz w:val="24"/>
          <w:szCs w:val="24"/>
        </w:rPr>
        <w:t>Указать показания к операции</w:t>
      </w:r>
      <w:r>
        <w:rPr>
          <w:rFonts w:ascii="Times New Roman" w:hAnsi="Times New Roman" w:cs="Times New Roman"/>
          <w:color w:val="121EC6"/>
          <w:sz w:val="24"/>
          <w:szCs w:val="24"/>
        </w:rPr>
        <w:t>.</w:t>
      </w:r>
    </w:p>
    <w:p w14:paraId="144CB586" w14:textId="77777777" w:rsidR="00572872" w:rsidRDefault="00572872" w:rsidP="00D11E0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7D700FF1" w14:textId="77777777" w:rsidR="0034280B" w:rsidRDefault="0034280B" w:rsidP="00D11E0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88598" w14:textId="60BAE856" w:rsidR="0034280B" w:rsidRDefault="0034280B" w:rsidP="00D11E0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80B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ПРЕИМУЩЕСТВА </w:t>
      </w:r>
    </w:p>
    <w:p w14:paraId="1A85C3B8" w14:textId="77777777" w:rsidR="0034280B" w:rsidRDefault="0034280B" w:rsidP="00D11E0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DE85CB" w14:textId="1E0DC350" w:rsidR="00BA62F7" w:rsidRPr="001D65DF" w:rsidRDefault="0034280B" w:rsidP="001D65D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121EC6"/>
          <w:sz w:val="24"/>
          <w:szCs w:val="24"/>
        </w:rPr>
      </w:pPr>
      <w:r w:rsidRPr="0034280B">
        <w:rPr>
          <w:rFonts w:ascii="Times New Roman" w:hAnsi="Times New Roman" w:cs="Times New Roman"/>
          <w:color w:val="121EC6"/>
          <w:sz w:val="24"/>
          <w:szCs w:val="24"/>
        </w:rPr>
        <w:t>Обозначить преимущества данного метода</w:t>
      </w:r>
      <w:r>
        <w:rPr>
          <w:rFonts w:ascii="Times New Roman" w:hAnsi="Times New Roman" w:cs="Times New Roman"/>
          <w:color w:val="121EC6"/>
          <w:sz w:val="24"/>
          <w:szCs w:val="24"/>
        </w:rPr>
        <w:t>.</w:t>
      </w:r>
    </w:p>
    <w:p w14:paraId="2872018B" w14:textId="44B8770E" w:rsidR="0034280B" w:rsidRDefault="0034280B" w:rsidP="00D11E0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80B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ОСНОВНЫЕ</w:t>
      </w:r>
      <w:r w:rsidRPr="00936A43">
        <w:rPr>
          <w:rFonts w:ascii="Times New Roman" w:hAnsi="Times New Roman" w:cs="Times New Roman"/>
          <w:sz w:val="24"/>
          <w:szCs w:val="24"/>
        </w:rPr>
        <w:t xml:space="preserve"> </w:t>
      </w:r>
      <w:r w:rsidRPr="0034280B">
        <w:rPr>
          <w:rFonts w:ascii="Times New Roman" w:hAnsi="Times New Roman" w:cs="Times New Roman"/>
          <w:b/>
          <w:bCs/>
          <w:sz w:val="24"/>
          <w:szCs w:val="24"/>
        </w:rPr>
        <w:t>ОГРАНИЧЕНИЯ</w:t>
      </w:r>
    </w:p>
    <w:p w14:paraId="55D30703" w14:textId="77777777" w:rsidR="0034280B" w:rsidRDefault="0034280B" w:rsidP="00D11E0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00E6BD" w14:textId="43D35B69" w:rsidR="0034280B" w:rsidRDefault="0034280B" w:rsidP="00D11E0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121EC6"/>
          <w:sz w:val="24"/>
          <w:szCs w:val="24"/>
        </w:rPr>
      </w:pPr>
      <w:r>
        <w:rPr>
          <w:rFonts w:ascii="Times New Roman" w:hAnsi="Times New Roman" w:cs="Times New Roman"/>
          <w:color w:val="121EC6"/>
          <w:sz w:val="24"/>
          <w:szCs w:val="24"/>
        </w:rPr>
        <w:t>Указать основные ограничения метода.</w:t>
      </w:r>
    </w:p>
    <w:p w14:paraId="4BE376CC" w14:textId="77777777" w:rsidR="0034280B" w:rsidRPr="0034280B" w:rsidRDefault="0034280B" w:rsidP="00D11E0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8AE9DB" w14:textId="77777777" w:rsidR="00D11E0B" w:rsidRPr="0034280B" w:rsidRDefault="00D11E0B" w:rsidP="00D11E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B7CE776" w14:textId="21D4AF24" w:rsidR="0034280B" w:rsidRDefault="0034280B" w:rsidP="00EE5FC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80B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ДЛЯ ПАЦИЕНТА ОБ ОПЕРАЦИИ И ПОТЕНЦИАЛЬНЫХ РИСКАХ </w:t>
      </w:r>
    </w:p>
    <w:p w14:paraId="746D7342" w14:textId="77777777" w:rsidR="00D11E0B" w:rsidRDefault="00D11E0B" w:rsidP="00C80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0462F" w14:textId="3939A1C3" w:rsidR="0034280B" w:rsidRDefault="00B81B86" w:rsidP="009D2F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1AE9AB9F" w14:textId="77777777" w:rsidR="0034280B" w:rsidRPr="0034280B" w:rsidRDefault="0034280B" w:rsidP="00C807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9560A1" w14:textId="534F3722" w:rsidR="0034280B" w:rsidRPr="00936A43" w:rsidRDefault="0034280B" w:rsidP="00D11E0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6A43">
        <w:rPr>
          <w:rFonts w:ascii="Times New Roman" w:hAnsi="Times New Roman" w:cs="Times New Roman"/>
          <w:b/>
          <w:bCs/>
          <w:sz w:val="24"/>
          <w:szCs w:val="24"/>
        </w:rPr>
        <w:t xml:space="preserve">ЗАКЛЮЧЕНИЕ </w:t>
      </w:r>
    </w:p>
    <w:bookmarkEnd w:id="0"/>
    <w:p w14:paraId="671D3EEB" w14:textId="77777777" w:rsidR="0034280B" w:rsidRDefault="0034280B" w:rsidP="00BE3206">
      <w:pPr>
        <w:pStyle w:val="NoSpacing"/>
        <w:rPr>
          <w:rFonts w:ascii="Times New Roman" w:hAnsi="Times New Roman"/>
          <w:b/>
          <w:sz w:val="24"/>
          <w:szCs w:val="24"/>
          <w:lang w:val="ru-RU"/>
        </w:rPr>
      </w:pPr>
    </w:p>
    <w:p w14:paraId="616ABEEA" w14:textId="240AEC08" w:rsidR="0034280B" w:rsidRDefault="00B81B86" w:rsidP="00BE3206">
      <w:pPr>
        <w:pStyle w:val="NoSpacing"/>
        <w:rPr>
          <w:rFonts w:ascii="Times New Roman" w:hAnsi="Times New Roman"/>
          <w:bCs/>
          <w:color w:val="121EC6"/>
          <w:sz w:val="24"/>
          <w:szCs w:val="24"/>
          <w:lang w:val="ru-RU"/>
        </w:rPr>
      </w:pPr>
      <w:r w:rsidRPr="00B81B86">
        <w:rPr>
          <w:rFonts w:ascii="Times New Roman" w:hAnsi="Times New Roman"/>
          <w:bCs/>
          <w:color w:val="121EC6"/>
          <w:sz w:val="24"/>
          <w:szCs w:val="24"/>
          <w:lang w:val="ru-RU"/>
        </w:rPr>
        <w:t>Кратко</w:t>
      </w:r>
      <w:r>
        <w:rPr>
          <w:rFonts w:ascii="Times New Roman" w:hAnsi="Times New Roman"/>
          <w:bCs/>
          <w:color w:val="121EC6"/>
          <w:sz w:val="24"/>
          <w:szCs w:val="24"/>
          <w:lang w:val="ru-RU"/>
        </w:rPr>
        <w:t xml:space="preserve"> (примерно 150 слов ) резюмировать основные преимущества нового метода, на что нужно обратить внимание, перспективы применения. </w:t>
      </w:r>
    </w:p>
    <w:p w14:paraId="07DB54C7" w14:textId="77777777" w:rsidR="00B81B86" w:rsidRDefault="00B81B86" w:rsidP="00BE3206">
      <w:pPr>
        <w:pStyle w:val="NoSpacing"/>
        <w:rPr>
          <w:rFonts w:ascii="Times New Roman" w:hAnsi="Times New Roman"/>
          <w:bCs/>
          <w:color w:val="121EC6"/>
          <w:sz w:val="24"/>
          <w:szCs w:val="24"/>
          <w:lang w:val="ru-RU"/>
        </w:rPr>
      </w:pPr>
    </w:p>
    <w:p w14:paraId="76B10F6D" w14:textId="77777777" w:rsidR="0034280B" w:rsidRDefault="0034280B" w:rsidP="00BE3206">
      <w:pPr>
        <w:pStyle w:val="NoSpacing"/>
        <w:rPr>
          <w:rFonts w:ascii="Times New Roman" w:hAnsi="Times New Roman"/>
          <w:b/>
          <w:sz w:val="24"/>
          <w:szCs w:val="24"/>
          <w:lang w:val="ru-RU"/>
        </w:rPr>
      </w:pPr>
    </w:p>
    <w:p w14:paraId="23038CFC" w14:textId="77777777" w:rsidR="0034280B" w:rsidRPr="0061430D" w:rsidRDefault="0034280B" w:rsidP="0034280B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1430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ВКЛАД АВТОРОВ</w:t>
      </w:r>
    </w:p>
    <w:p w14:paraId="5A446EBF" w14:textId="77777777" w:rsidR="0034280B" w:rsidRPr="0061430D" w:rsidRDefault="0034280B" w:rsidP="003428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E598602" w14:textId="77777777" w:rsidR="0034280B" w:rsidRPr="0061430D" w:rsidRDefault="0034280B" w:rsidP="0034280B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43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И.И. Иванов - разработка концепции и дизайна исследования. </w:t>
      </w:r>
    </w:p>
    <w:p w14:paraId="1B76AE6E" w14:textId="77777777" w:rsidR="0034280B" w:rsidRPr="0061430D" w:rsidRDefault="0034280B" w:rsidP="0034280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43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проведение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обследования, лечения</w:t>
      </w:r>
      <w:r w:rsidRPr="003428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пациента</w:t>
      </w:r>
      <w:r w:rsidRPr="006143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14:paraId="330E722D" w14:textId="77777777" w:rsidR="0034280B" w:rsidRPr="0061430D" w:rsidRDefault="0034280B" w:rsidP="0034280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43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сбор данных. </w:t>
      </w:r>
    </w:p>
    <w:p w14:paraId="4C3EF560" w14:textId="77777777" w:rsidR="0034280B" w:rsidRPr="0061430D" w:rsidRDefault="0034280B" w:rsidP="0034280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430D">
        <w:rPr>
          <w:rFonts w:ascii="Times New Roman" w:eastAsia="Calibri" w:hAnsi="Times New Roman" w:cs="Times New Roman"/>
          <w:sz w:val="24"/>
          <w:szCs w:val="24"/>
          <w:lang w:eastAsia="ru-RU"/>
        </w:rPr>
        <w:t>-  анализ данных.</w:t>
      </w:r>
    </w:p>
    <w:p w14:paraId="2658333A" w14:textId="77777777" w:rsidR="0034280B" w:rsidRPr="0061430D" w:rsidRDefault="0034280B" w:rsidP="0034280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43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подготовка текста рукописи. </w:t>
      </w:r>
    </w:p>
    <w:p w14:paraId="20B1F943" w14:textId="77777777" w:rsidR="0034280B" w:rsidRPr="0061430D" w:rsidRDefault="0034280B" w:rsidP="0034280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430D">
        <w:rPr>
          <w:rFonts w:ascii="Times New Roman" w:eastAsia="Calibri" w:hAnsi="Times New Roman" w:cs="Times New Roman"/>
          <w:sz w:val="24"/>
          <w:szCs w:val="24"/>
          <w:lang w:eastAsia="ru-RU"/>
        </w:rPr>
        <w:t>- критический пересмотр рукописи.</w:t>
      </w:r>
    </w:p>
    <w:p w14:paraId="66B433DD" w14:textId="77777777" w:rsidR="0034280B" w:rsidRPr="0061430D" w:rsidRDefault="0034280B" w:rsidP="003428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430D">
        <w:rPr>
          <w:rFonts w:ascii="Times New Roman" w:eastAsia="Calibri" w:hAnsi="Times New Roman" w:cs="Times New Roman"/>
          <w:sz w:val="24"/>
          <w:szCs w:val="24"/>
          <w:lang w:eastAsia="ru-RU"/>
        </w:rPr>
        <w:t>Все авторы утвердили окончательную версию статьи.</w:t>
      </w:r>
    </w:p>
    <w:p w14:paraId="2A368BCA" w14:textId="77777777" w:rsidR="0034280B" w:rsidRPr="0061430D" w:rsidRDefault="0034280B" w:rsidP="003428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99D8A72" w14:textId="77777777" w:rsidR="0034280B" w:rsidRPr="0061430D" w:rsidRDefault="0034280B" w:rsidP="003428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BD4E484" w14:textId="77777777" w:rsidR="0034280B" w:rsidRPr="0061430D" w:rsidRDefault="0034280B" w:rsidP="0034280B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r w:rsidRPr="0061430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AUTHOR CONTRIBUTION</w:t>
      </w:r>
    </w:p>
    <w:p w14:paraId="314FA97E" w14:textId="77777777" w:rsidR="0034280B" w:rsidRPr="0061430D" w:rsidRDefault="0034280B" w:rsidP="003428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</w:p>
    <w:p w14:paraId="58262542" w14:textId="77777777" w:rsidR="0034280B" w:rsidRPr="0061430D" w:rsidRDefault="0034280B" w:rsidP="0034280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61430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Ivan I. Ivanov -</w:t>
      </w:r>
      <w:r w:rsidRPr="0061430D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en-US" w:eastAsia="ru-RU"/>
        </w:rPr>
        <w:t xml:space="preserve"> </w:t>
      </w:r>
      <w:r w:rsidRPr="0061430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study concept and design,</w:t>
      </w:r>
    </w:p>
    <w:p w14:paraId="4A7030B0" w14:textId="77777777" w:rsidR="0034280B" w:rsidRPr="0061430D" w:rsidRDefault="0034280B" w:rsidP="0034280B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Liberation Serif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Liberation Serif" w:hAnsi="Times New Roman" w:cs="Times New Roman"/>
          <w:sz w:val="24"/>
          <w:szCs w:val="24"/>
          <w:lang w:val="en-US" w:eastAsia="ru-RU"/>
        </w:rPr>
        <w:t>patient management, treatment</w:t>
      </w:r>
      <w:r w:rsidRPr="0061430D">
        <w:rPr>
          <w:rFonts w:ascii="Times New Roman" w:eastAsia="Liberation Serif" w:hAnsi="Times New Roman" w:cs="Times New Roman"/>
          <w:sz w:val="24"/>
          <w:szCs w:val="24"/>
          <w:lang w:val="en-US" w:eastAsia="ru-RU"/>
        </w:rPr>
        <w:t xml:space="preserve">. </w:t>
      </w:r>
    </w:p>
    <w:p w14:paraId="4D08B65D" w14:textId="77777777" w:rsidR="00654BA8" w:rsidRPr="0061430D" w:rsidRDefault="00000000" w:rsidP="0034280B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Liberation Serif" w:hAnsi="Times New Roman" w:cs="Times New Roman"/>
          <w:sz w:val="24"/>
          <w:szCs w:val="24"/>
          <w:lang w:val="en-US" w:eastAsia="ru-RU"/>
        </w:rPr>
      </w:pPr>
      <w:r w:rsidRPr="0061430D">
        <w:rPr>
          <w:rFonts w:ascii="Times New Roman" w:eastAsia="Liberation Serif" w:hAnsi="Times New Roman" w:cs="Times New Roman"/>
          <w:sz w:val="24"/>
          <w:szCs w:val="24"/>
          <w:lang w:val="en-US" w:eastAsia="ru-RU"/>
        </w:rPr>
        <w:t>acquisition of data</w:t>
      </w:r>
      <w:r w:rsidR="0034280B" w:rsidRPr="0061430D">
        <w:rPr>
          <w:rFonts w:ascii="Times New Roman" w:eastAsia="Liberation Serif" w:hAnsi="Times New Roman" w:cs="Times New Roman"/>
          <w:sz w:val="24"/>
          <w:szCs w:val="24"/>
          <w:lang w:val="en-US" w:eastAsia="ru-RU"/>
        </w:rPr>
        <w:t>.</w:t>
      </w:r>
    </w:p>
    <w:p w14:paraId="6248F33C" w14:textId="77777777" w:rsidR="00654BA8" w:rsidRPr="0061430D" w:rsidRDefault="00000000" w:rsidP="0034280B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Liberation Serif" w:hAnsi="Times New Roman" w:cs="Times New Roman"/>
          <w:sz w:val="24"/>
          <w:szCs w:val="24"/>
          <w:lang w:val="en-US" w:eastAsia="ru-RU"/>
        </w:rPr>
      </w:pPr>
      <w:r w:rsidRPr="0061430D">
        <w:rPr>
          <w:rFonts w:ascii="Times New Roman" w:eastAsia="Liberation Serif" w:hAnsi="Times New Roman" w:cs="Times New Roman"/>
          <w:sz w:val="24"/>
          <w:szCs w:val="24"/>
          <w:lang w:val="en-US" w:eastAsia="ru-RU"/>
        </w:rPr>
        <w:t>analysis and interpretation of data,</w:t>
      </w:r>
    </w:p>
    <w:p w14:paraId="23A842C1" w14:textId="77777777" w:rsidR="00654BA8" w:rsidRPr="0061430D" w:rsidRDefault="00000000" w:rsidP="0034280B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Liberation Serif" w:hAnsi="Times New Roman" w:cs="Times New Roman"/>
          <w:sz w:val="24"/>
          <w:szCs w:val="24"/>
          <w:lang w:val="en-US" w:eastAsia="ru-RU"/>
        </w:rPr>
      </w:pPr>
      <w:r w:rsidRPr="0061430D">
        <w:rPr>
          <w:rFonts w:ascii="Times New Roman" w:eastAsia="Liberation Serif" w:hAnsi="Times New Roman" w:cs="Times New Roman"/>
          <w:sz w:val="24"/>
          <w:szCs w:val="24"/>
          <w:lang w:val="en-US" w:eastAsia="ru-RU"/>
        </w:rPr>
        <w:t>drafting the manuscript.</w:t>
      </w:r>
    </w:p>
    <w:p w14:paraId="0915A68E" w14:textId="77777777" w:rsidR="00654BA8" w:rsidRPr="0061430D" w:rsidRDefault="00000000" w:rsidP="0034280B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Liberation Serif" w:hAnsi="Times New Roman" w:cs="Times New Roman"/>
          <w:sz w:val="24"/>
          <w:szCs w:val="24"/>
          <w:lang w:val="en-US" w:eastAsia="ru-RU"/>
        </w:rPr>
      </w:pPr>
      <w:r w:rsidRPr="0061430D">
        <w:rPr>
          <w:rFonts w:ascii="Times New Roman" w:eastAsia="Liberation Serif" w:hAnsi="Times New Roman" w:cs="Times New Roman"/>
          <w:sz w:val="24"/>
          <w:szCs w:val="24"/>
          <w:lang w:val="en-US" w:eastAsia="ru-RU"/>
        </w:rPr>
        <w:t>critical revision of the manuscript</w:t>
      </w:r>
      <w:r w:rsidR="0034280B" w:rsidRPr="0061430D">
        <w:rPr>
          <w:rFonts w:ascii="Times New Roman" w:eastAsia="Liberation Serif" w:hAnsi="Times New Roman" w:cs="Times New Roman"/>
          <w:sz w:val="24"/>
          <w:szCs w:val="24"/>
          <w:lang w:val="en-US" w:eastAsia="ru-RU"/>
        </w:rPr>
        <w:t>.</w:t>
      </w:r>
      <w:r w:rsidRPr="0061430D">
        <w:rPr>
          <w:rFonts w:ascii="Times New Roman" w:eastAsia="Liberation Serif" w:hAnsi="Times New Roman" w:cs="Times New Roman"/>
          <w:sz w:val="24"/>
          <w:szCs w:val="24"/>
          <w:lang w:val="en-US" w:eastAsia="ru-RU"/>
        </w:rPr>
        <w:t xml:space="preserve"> </w:t>
      </w:r>
    </w:p>
    <w:p w14:paraId="1EA35128" w14:textId="77777777" w:rsidR="0034280B" w:rsidRPr="0061430D" w:rsidRDefault="0034280B" w:rsidP="0034280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61430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All authors approved the final version of the article.</w:t>
      </w:r>
    </w:p>
    <w:p w14:paraId="4F5BCE2D" w14:textId="77777777" w:rsidR="003A5430" w:rsidRPr="00936A43" w:rsidRDefault="003A5430" w:rsidP="00A258F8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04F0FE5D" w14:textId="77777777" w:rsidR="0034280B" w:rsidRPr="00936A43" w:rsidRDefault="0034280B" w:rsidP="00A258F8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62868A21" w14:textId="77777777" w:rsidR="0034280B" w:rsidRPr="00936A43" w:rsidRDefault="0034280B" w:rsidP="00A258F8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1D7502E2" w14:textId="77777777" w:rsidR="0034280B" w:rsidRPr="00B03E29" w:rsidRDefault="0034280B" w:rsidP="0034280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3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ЛИТЕРАТУРА / </w:t>
      </w:r>
      <w:r w:rsidRPr="00B03E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REFERENCES</w:t>
      </w:r>
      <w:bookmarkStart w:id="1" w:name="_Hlk156897118"/>
    </w:p>
    <w:p w14:paraId="2CFC5E29" w14:textId="77777777" w:rsidR="0034280B" w:rsidRDefault="0034280B" w:rsidP="0034280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121EC6"/>
          <w:sz w:val="24"/>
          <w:szCs w:val="24"/>
          <w:lang w:eastAsia="ru-RU"/>
        </w:rPr>
      </w:pPr>
    </w:p>
    <w:p w14:paraId="68B51E5D" w14:textId="1F7E84F8" w:rsidR="0034280B" w:rsidRPr="0061430D" w:rsidRDefault="0034280B" w:rsidP="0034280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121EC6"/>
          <w:sz w:val="24"/>
          <w:szCs w:val="24"/>
          <w:lang w:eastAsia="ru-RU"/>
        </w:rPr>
      </w:pPr>
      <w:r w:rsidRPr="0061430D">
        <w:rPr>
          <w:rFonts w:ascii="Times New Roman" w:eastAsia="Times New Roman" w:hAnsi="Times New Roman" w:cs="Times New Roman"/>
          <w:b/>
          <w:color w:val="121EC6"/>
          <w:sz w:val="24"/>
          <w:szCs w:val="24"/>
          <w:lang w:eastAsia="ru-RU"/>
        </w:rPr>
        <w:t xml:space="preserve">20–30    источников </w:t>
      </w:r>
    </w:p>
    <w:p w14:paraId="075ABCF7" w14:textId="77777777" w:rsidR="0034280B" w:rsidRPr="0061430D" w:rsidRDefault="0034280B" w:rsidP="0034280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121EC6"/>
          <w:sz w:val="24"/>
          <w:szCs w:val="24"/>
          <w:lang w:eastAsia="ru-RU"/>
        </w:rPr>
      </w:pPr>
    </w:p>
    <w:p w14:paraId="3558DF82" w14:textId="77777777" w:rsidR="0097000F" w:rsidRPr="00D035A1" w:rsidRDefault="0097000F" w:rsidP="0097000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121EC6"/>
          <w:sz w:val="24"/>
          <w:szCs w:val="24"/>
          <w:lang w:eastAsia="ru-RU"/>
        </w:rPr>
      </w:pPr>
      <w:r w:rsidRPr="0061430D">
        <w:rPr>
          <w:rFonts w:ascii="Times New Roman" w:eastAsia="Times New Roman" w:hAnsi="Times New Roman" w:cs="Times New Roman"/>
          <w:bCs/>
          <w:color w:val="121EC6"/>
          <w:sz w:val="24"/>
          <w:szCs w:val="24"/>
          <w:lang w:eastAsia="ru-RU"/>
        </w:rPr>
        <w:t xml:space="preserve">В библиографию </w:t>
      </w:r>
      <w:r w:rsidRPr="00D035A1">
        <w:rPr>
          <w:rFonts w:ascii="Times New Roman" w:eastAsia="Times New Roman" w:hAnsi="Times New Roman" w:cs="Times New Roman"/>
          <w:b/>
          <w:color w:val="121EC6"/>
          <w:sz w:val="24"/>
          <w:szCs w:val="24"/>
          <w:lang w:eastAsia="ru-RU"/>
        </w:rPr>
        <w:t>рекомендуется включать актуальные работы, опубликованные за последние 3–5 лет.</w:t>
      </w:r>
    </w:p>
    <w:p w14:paraId="2D83585E" w14:textId="77777777" w:rsidR="0097000F" w:rsidRPr="0061430D" w:rsidRDefault="0097000F" w:rsidP="0097000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121EC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21EC6"/>
          <w:sz w:val="24"/>
          <w:szCs w:val="24"/>
          <w:lang w:eastAsia="ru-RU"/>
        </w:rPr>
        <w:t>Это могут быть научные статьи, материалы конференций и др.</w:t>
      </w:r>
      <w:r w:rsidRPr="00C624EE">
        <w:rPr>
          <w:rFonts w:ascii="Times New Roman" w:eastAsia="Times New Roman" w:hAnsi="Times New Roman" w:cs="Times New Roman"/>
          <w:bCs/>
          <w:color w:val="121EC6"/>
          <w:sz w:val="24"/>
          <w:szCs w:val="24"/>
          <w:lang w:eastAsia="ru-RU"/>
        </w:rPr>
        <w:t xml:space="preserve"> </w:t>
      </w:r>
      <w:r w:rsidRPr="00D035A1">
        <w:rPr>
          <w:rFonts w:ascii="Times New Roman" w:eastAsia="Times New Roman" w:hAnsi="Times New Roman" w:cs="Times New Roman"/>
          <w:b/>
          <w:color w:val="121EC6"/>
          <w:sz w:val="24"/>
          <w:szCs w:val="24"/>
          <w:lang w:eastAsia="ru-RU"/>
        </w:rPr>
        <w:t>рецензируемые</w:t>
      </w:r>
      <w:r>
        <w:rPr>
          <w:rFonts w:ascii="Times New Roman" w:eastAsia="Times New Roman" w:hAnsi="Times New Roman" w:cs="Times New Roman"/>
          <w:bCs/>
          <w:color w:val="121EC6"/>
          <w:sz w:val="24"/>
          <w:szCs w:val="24"/>
          <w:lang w:eastAsia="ru-RU"/>
        </w:rPr>
        <w:t xml:space="preserve"> материалы, которые </w:t>
      </w:r>
      <w:r w:rsidRPr="0061430D">
        <w:rPr>
          <w:rFonts w:ascii="Times New Roman" w:eastAsia="Times New Roman" w:hAnsi="Times New Roman" w:cs="Times New Roman"/>
          <w:bCs/>
          <w:color w:val="121EC6"/>
          <w:sz w:val="24"/>
          <w:szCs w:val="24"/>
          <w:lang w:eastAsia="ru-RU"/>
        </w:rPr>
        <w:t>содержат</w:t>
      </w:r>
      <w:r>
        <w:rPr>
          <w:rFonts w:ascii="Times New Roman" w:eastAsia="Times New Roman" w:hAnsi="Times New Roman" w:cs="Times New Roman"/>
          <w:bCs/>
          <w:color w:val="121EC6"/>
          <w:sz w:val="24"/>
          <w:szCs w:val="24"/>
          <w:lang w:eastAsia="ru-RU"/>
        </w:rPr>
        <w:t xml:space="preserve"> </w:t>
      </w:r>
      <w:r w:rsidRPr="0061430D">
        <w:rPr>
          <w:rFonts w:ascii="Times New Roman" w:eastAsia="Times New Roman" w:hAnsi="Times New Roman" w:cs="Times New Roman"/>
          <w:bCs/>
          <w:color w:val="121EC6"/>
          <w:sz w:val="24"/>
          <w:szCs w:val="24"/>
          <w:lang w:eastAsia="ru-RU"/>
        </w:rPr>
        <w:t>DOI</w:t>
      </w:r>
      <w:r>
        <w:rPr>
          <w:rFonts w:ascii="Times New Roman" w:eastAsia="Times New Roman" w:hAnsi="Times New Roman" w:cs="Times New Roman"/>
          <w:bCs/>
          <w:color w:val="121EC6"/>
          <w:sz w:val="24"/>
          <w:szCs w:val="24"/>
          <w:lang w:eastAsia="ru-RU"/>
        </w:rPr>
        <w:t>-</w:t>
      </w:r>
      <w:r w:rsidRPr="0061430D">
        <w:rPr>
          <w:rFonts w:ascii="Times New Roman" w:eastAsia="Times New Roman" w:hAnsi="Times New Roman" w:cs="Times New Roman"/>
          <w:bCs/>
          <w:color w:val="121EC6"/>
          <w:sz w:val="24"/>
          <w:szCs w:val="24"/>
          <w:lang w:eastAsia="ru-RU"/>
        </w:rPr>
        <w:t xml:space="preserve">ссылки (уникальный цифровой идентификатор статьи в системе Cross </w:t>
      </w:r>
      <w:proofErr w:type="spellStart"/>
      <w:r w:rsidRPr="0061430D">
        <w:rPr>
          <w:rFonts w:ascii="Times New Roman" w:eastAsia="Times New Roman" w:hAnsi="Times New Roman" w:cs="Times New Roman"/>
          <w:bCs/>
          <w:color w:val="121EC6"/>
          <w:sz w:val="24"/>
          <w:szCs w:val="24"/>
          <w:lang w:eastAsia="ru-RU"/>
        </w:rPr>
        <w:t>Ref</w:t>
      </w:r>
      <w:proofErr w:type="spellEnd"/>
      <w:r w:rsidRPr="0061430D">
        <w:rPr>
          <w:rFonts w:ascii="Times New Roman" w:eastAsia="Times New Roman" w:hAnsi="Times New Roman" w:cs="Times New Roman"/>
          <w:bCs/>
          <w:color w:val="121EC6"/>
          <w:sz w:val="24"/>
          <w:szCs w:val="24"/>
          <w:lang w:eastAsia="ru-RU"/>
        </w:rPr>
        <w:t xml:space="preserve">), PMID (идентификационный номер, присваиваемый каждой публикации в базе данных </w:t>
      </w:r>
      <w:proofErr w:type="spellStart"/>
      <w:r w:rsidRPr="0061430D">
        <w:rPr>
          <w:rFonts w:ascii="Times New Roman" w:eastAsia="Times New Roman" w:hAnsi="Times New Roman" w:cs="Times New Roman"/>
          <w:bCs/>
          <w:color w:val="121EC6"/>
          <w:sz w:val="24"/>
          <w:szCs w:val="24"/>
          <w:lang w:eastAsia="ru-RU"/>
        </w:rPr>
        <w:t>PubMed</w:t>
      </w:r>
      <w:proofErr w:type="spellEnd"/>
      <w:r w:rsidRPr="0061430D">
        <w:rPr>
          <w:rFonts w:ascii="Times New Roman" w:eastAsia="Times New Roman" w:hAnsi="Times New Roman" w:cs="Times New Roman"/>
          <w:bCs/>
          <w:color w:val="121EC6"/>
          <w:sz w:val="24"/>
          <w:szCs w:val="24"/>
          <w:lang w:eastAsia="ru-RU"/>
        </w:rPr>
        <w:t>), для публикаций на русском - EDN (</w:t>
      </w:r>
      <w:proofErr w:type="spellStart"/>
      <w:r w:rsidRPr="0061430D">
        <w:rPr>
          <w:rFonts w:ascii="Times New Roman" w:eastAsia="Times New Roman" w:hAnsi="Times New Roman" w:cs="Times New Roman"/>
          <w:bCs/>
          <w:color w:val="121EC6"/>
          <w:sz w:val="24"/>
          <w:szCs w:val="24"/>
          <w:lang w:eastAsia="ru-RU"/>
        </w:rPr>
        <w:t>eLIBRARY</w:t>
      </w:r>
      <w:proofErr w:type="spellEnd"/>
      <w:r w:rsidRPr="0061430D">
        <w:rPr>
          <w:rFonts w:ascii="Times New Roman" w:eastAsia="Times New Roman" w:hAnsi="Times New Roman" w:cs="Times New Roman"/>
          <w:bCs/>
          <w:color w:val="121EC6"/>
          <w:sz w:val="24"/>
          <w:szCs w:val="24"/>
          <w:lang w:eastAsia="ru-RU"/>
        </w:rPr>
        <w:t xml:space="preserve"> Document Number - идентификатор в базе РИНЦ)</w:t>
      </w:r>
      <w:r>
        <w:rPr>
          <w:rFonts w:ascii="Times New Roman" w:eastAsia="Times New Roman" w:hAnsi="Times New Roman" w:cs="Times New Roman"/>
          <w:bCs/>
          <w:color w:val="121EC6"/>
          <w:sz w:val="24"/>
          <w:szCs w:val="24"/>
          <w:lang w:eastAsia="ru-RU"/>
        </w:rPr>
        <w:t>.</w:t>
      </w:r>
    </w:p>
    <w:p w14:paraId="22E1D555" w14:textId="77777777" w:rsidR="0097000F" w:rsidRDefault="0097000F" w:rsidP="0097000F">
      <w:pPr>
        <w:pStyle w:val="FootnoteText"/>
        <w:rPr>
          <w:rFonts w:ascii="Times New Roman" w:eastAsia="Times New Roman" w:hAnsi="Times New Roman" w:cs="Times New Roman"/>
          <w:bCs/>
          <w:color w:val="121EC6"/>
          <w:sz w:val="24"/>
          <w:szCs w:val="24"/>
          <w:lang w:eastAsia="ru-RU"/>
        </w:rPr>
      </w:pPr>
      <w:r w:rsidRPr="0061430D">
        <w:rPr>
          <w:rFonts w:ascii="Times New Roman" w:eastAsia="Times New Roman" w:hAnsi="Times New Roman" w:cs="Times New Roman"/>
          <w:bCs/>
          <w:color w:val="121EC6"/>
          <w:sz w:val="24"/>
          <w:szCs w:val="24"/>
          <w:lang w:eastAsia="ru-RU"/>
        </w:rPr>
        <w:t>Приказы, распоряжения, ГОСТы, законы, методические рекомендации, электронные ресурсы - оформляются в виде подстрочных ссылок с указанием в скобках даты обращения</w:t>
      </w:r>
      <w:r>
        <w:rPr>
          <w:rFonts w:ascii="Times New Roman" w:eastAsia="Times New Roman" w:hAnsi="Times New Roman" w:cs="Times New Roman"/>
          <w:bCs/>
          <w:color w:val="121EC6"/>
          <w:sz w:val="24"/>
          <w:szCs w:val="24"/>
          <w:lang w:eastAsia="ru-RU"/>
        </w:rPr>
        <w:t xml:space="preserve"> (пример:</w:t>
      </w:r>
    </w:p>
    <w:p w14:paraId="4CC1E6C9" w14:textId="77777777" w:rsidR="0097000F" w:rsidRDefault="0097000F" w:rsidP="0097000F">
      <w:pPr>
        <w:pStyle w:val="FootnoteText"/>
      </w:pPr>
      <w:r>
        <w:rPr>
          <w:rFonts w:ascii="Times New Roman" w:eastAsia="Times New Roman" w:hAnsi="Times New Roman" w:cs="Times New Roman"/>
          <w:bCs/>
          <w:color w:val="121EC6"/>
          <w:sz w:val="24"/>
          <w:szCs w:val="24"/>
          <w:lang w:eastAsia="ru-RU"/>
        </w:rPr>
        <w:lastRenderedPageBreak/>
        <w:t xml:space="preserve"> </w:t>
      </w:r>
      <w:r>
        <w:rPr>
          <w:rStyle w:val="FootnoteReference"/>
        </w:rPr>
        <w:footnoteRef/>
      </w:r>
      <w:r>
        <w:t xml:space="preserve"> </w:t>
      </w:r>
      <w:r w:rsidRPr="00D41F5E">
        <w:t>Всемирн</w:t>
      </w:r>
      <w:r>
        <w:t>ая</w:t>
      </w:r>
      <w:r w:rsidRPr="00D41F5E">
        <w:t xml:space="preserve"> организаци</w:t>
      </w:r>
      <w:r>
        <w:t>я</w:t>
      </w:r>
      <w:r w:rsidRPr="00D41F5E">
        <w:t xml:space="preserve"> здравоохранения</w:t>
      </w:r>
      <w:r>
        <w:t>.</w:t>
      </w:r>
      <w:r w:rsidRPr="00D41F5E">
        <w:t xml:space="preserve"> ВОЗ: бесплодием страдает каждый шестой человек в мире</w:t>
      </w:r>
      <w:r>
        <w:t xml:space="preserve">. </w:t>
      </w:r>
      <w:hyperlink r:id="rId8" w:history="1">
        <w:r w:rsidRPr="00A64465">
          <w:rPr>
            <w:rStyle w:val="Hyperlink"/>
          </w:rPr>
          <w:t>https://www.who.int/ru/news/item/04-04-2023-1-in-6-people-globally-affected-by-infertility</w:t>
        </w:r>
      </w:hyperlink>
      <w:r>
        <w:t xml:space="preserve"> (дата обращения: 12.06.2023) </w:t>
      </w:r>
    </w:p>
    <w:p w14:paraId="45BF7CBE" w14:textId="77777777" w:rsidR="0097000F" w:rsidRDefault="0097000F" w:rsidP="009700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E4A1A">
        <w:t>Росстат. Заболеваемость населения социально-значимыми болезнями</w:t>
      </w:r>
      <w:r>
        <w:t>.</w:t>
      </w:r>
      <w:r w:rsidRPr="002E4A1A">
        <w:t xml:space="preserve"> </w:t>
      </w:r>
      <w:hyperlink r:id="rId9" w:history="1">
        <w:r w:rsidRPr="00A64465">
          <w:rPr>
            <w:rStyle w:val="Hyperlink"/>
          </w:rPr>
          <w:t>https://rosstat.gov.ru</w:t>
        </w:r>
      </w:hyperlink>
    </w:p>
    <w:p w14:paraId="5E21690D" w14:textId="77777777" w:rsidR="0097000F" w:rsidRPr="00D035A1" w:rsidRDefault="0097000F" w:rsidP="0097000F">
      <w:pPr>
        <w:pStyle w:val="FootnoteText"/>
      </w:pPr>
      <w:r>
        <w:t>(дата обращения: 12.06.2023)</w:t>
      </w:r>
      <w:r>
        <w:rPr>
          <w:rFonts w:ascii="Times New Roman" w:eastAsia="Times New Roman" w:hAnsi="Times New Roman" w:cs="Times New Roman"/>
          <w:bCs/>
          <w:color w:val="121EC6"/>
          <w:sz w:val="24"/>
          <w:szCs w:val="24"/>
          <w:lang w:eastAsia="ru-RU"/>
        </w:rPr>
        <w:t>)</w:t>
      </w:r>
    </w:p>
    <w:p w14:paraId="42C8045E" w14:textId="77777777" w:rsidR="0097000F" w:rsidRPr="0061430D" w:rsidRDefault="0097000F" w:rsidP="0097000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121EC6"/>
          <w:sz w:val="24"/>
          <w:szCs w:val="24"/>
          <w:lang w:eastAsia="ru-RU"/>
        </w:rPr>
      </w:pPr>
      <w:r w:rsidRPr="00D035A1">
        <w:rPr>
          <w:rFonts w:ascii="Times New Roman" w:eastAsia="Times New Roman" w:hAnsi="Times New Roman" w:cs="Times New Roman"/>
          <w:b/>
          <w:color w:val="121EC6"/>
          <w:sz w:val="24"/>
          <w:szCs w:val="24"/>
          <w:lang w:eastAsia="ru-RU"/>
        </w:rPr>
        <w:t>Не рекомендуется</w:t>
      </w:r>
      <w:r w:rsidRPr="0061430D">
        <w:rPr>
          <w:rFonts w:ascii="Times New Roman" w:eastAsia="Times New Roman" w:hAnsi="Times New Roman" w:cs="Times New Roman"/>
          <w:bCs/>
          <w:color w:val="121EC6"/>
          <w:sz w:val="24"/>
          <w:szCs w:val="24"/>
          <w:lang w:eastAsia="ru-RU"/>
        </w:rPr>
        <w:t xml:space="preserve"> включать диссертационные работы, учебные пособия, материалы конференций, неопубликованные работы, препринты, учебные пособия, учебники, словари, газеты, научно-популярные журналы, материалы, содержащиеся в Википедии,</w:t>
      </w:r>
      <w:r w:rsidRPr="0061430D">
        <w:rPr>
          <w:rFonts w:ascii="Times New Roman" w:eastAsia="Calibri" w:hAnsi="Times New Roman" w:cs="Times New Roman"/>
          <w:color w:val="121EC6"/>
          <w:sz w:val="24"/>
          <w:lang w:eastAsia="ru-RU"/>
        </w:rPr>
        <w:t xml:space="preserve"> </w:t>
      </w:r>
      <w:proofErr w:type="spellStart"/>
      <w:r w:rsidRPr="0061430D">
        <w:rPr>
          <w:rFonts w:ascii="Times New Roman" w:eastAsia="Times New Roman" w:hAnsi="Times New Roman" w:cs="Times New Roman"/>
          <w:bCs/>
          <w:color w:val="121EC6"/>
          <w:sz w:val="24"/>
          <w:szCs w:val="24"/>
          <w:lang w:eastAsia="ru-RU"/>
        </w:rPr>
        <w:t>StatPearls</w:t>
      </w:r>
      <w:proofErr w:type="spellEnd"/>
      <w:r w:rsidRPr="0061430D">
        <w:rPr>
          <w:rFonts w:ascii="Times New Roman" w:eastAsia="Times New Roman" w:hAnsi="Times New Roman" w:cs="Times New Roman"/>
          <w:bCs/>
          <w:color w:val="121EC6"/>
          <w:sz w:val="24"/>
          <w:szCs w:val="24"/>
          <w:lang w:eastAsia="ru-RU"/>
        </w:rPr>
        <w:t xml:space="preserve"> [Internet]. </w:t>
      </w:r>
    </w:p>
    <w:p w14:paraId="0E5C7287" w14:textId="77777777" w:rsidR="0097000F" w:rsidRPr="0061430D" w:rsidRDefault="0097000F" w:rsidP="0097000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121EC6"/>
          <w:sz w:val="24"/>
          <w:szCs w:val="24"/>
          <w:lang w:eastAsia="ru-RU"/>
        </w:rPr>
      </w:pPr>
      <w:r w:rsidRPr="0061430D">
        <w:rPr>
          <w:rFonts w:ascii="Times New Roman" w:eastAsia="Times New Roman" w:hAnsi="Times New Roman" w:cs="Times New Roman"/>
          <w:bCs/>
          <w:color w:val="121EC6"/>
          <w:sz w:val="24"/>
          <w:szCs w:val="24"/>
          <w:lang w:eastAsia="ru-RU"/>
        </w:rPr>
        <w:t>Русскоязычные источники приводятся сначала на русском языке</w:t>
      </w:r>
      <w:r>
        <w:rPr>
          <w:rFonts w:ascii="Times New Roman" w:eastAsia="Times New Roman" w:hAnsi="Times New Roman" w:cs="Times New Roman"/>
          <w:bCs/>
          <w:color w:val="121EC6"/>
          <w:sz w:val="24"/>
          <w:szCs w:val="24"/>
          <w:lang w:eastAsia="ru-RU"/>
        </w:rPr>
        <w:t xml:space="preserve"> </w:t>
      </w:r>
      <w:r w:rsidRPr="0061430D">
        <w:rPr>
          <w:rFonts w:ascii="Times New Roman" w:eastAsia="Times New Roman" w:hAnsi="Times New Roman" w:cs="Times New Roman"/>
          <w:bCs/>
          <w:color w:val="121EC6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Cs/>
          <w:color w:val="121EC6"/>
          <w:sz w:val="24"/>
          <w:szCs w:val="24"/>
          <w:lang w:eastAsia="ru-RU"/>
        </w:rPr>
        <w:t>затем на английском. Все данные приводятся как в первоисточнике (см. сайт журнала)</w:t>
      </w:r>
      <w:r w:rsidRPr="0061430D">
        <w:rPr>
          <w:rFonts w:ascii="Times New Roman" w:eastAsia="Times New Roman" w:hAnsi="Times New Roman" w:cs="Times New Roman"/>
          <w:bCs/>
          <w:color w:val="121EC6"/>
          <w:sz w:val="24"/>
          <w:szCs w:val="24"/>
          <w:lang w:eastAsia="ru-RU"/>
        </w:rPr>
        <w:t>. В конце библиографического описания помещают указание на исходный язык публикации (</w:t>
      </w:r>
      <w:proofErr w:type="spellStart"/>
      <w:r w:rsidRPr="0061430D">
        <w:rPr>
          <w:rFonts w:ascii="Times New Roman" w:eastAsia="Times New Roman" w:hAnsi="Times New Roman" w:cs="Times New Roman"/>
          <w:bCs/>
          <w:color w:val="121EC6"/>
          <w:sz w:val="24"/>
          <w:szCs w:val="24"/>
          <w:lang w:eastAsia="ru-RU"/>
        </w:rPr>
        <w:t>in</w:t>
      </w:r>
      <w:proofErr w:type="spellEnd"/>
      <w:r w:rsidRPr="0061430D">
        <w:rPr>
          <w:rFonts w:ascii="Times New Roman" w:eastAsia="Times New Roman" w:hAnsi="Times New Roman" w:cs="Times New Roman"/>
          <w:bCs/>
          <w:color w:val="121EC6"/>
          <w:sz w:val="24"/>
          <w:szCs w:val="24"/>
          <w:lang w:eastAsia="ru-RU"/>
        </w:rPr>
        <w:t xml:space="preserve"> Russian).</w:t>
      </w:r>
    </w:p>
    <w:p w14:paraId="64EDCA5D" w14:textId="77777777" w:rsidR="0034280B" w:rsidRPr="00B03E29" w:rsidRDefault="0034280B" w:rsidP="0034280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17931D9" w14:textId="77777777" w:rsidR="0034280B" w:rsidRPr="00B03E29" w:rsidRDefault="0034280B" w:rsidP="0034280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iberation Serif" w:hAnsi="Times New Roman" w:cs="Times New Roman"/>
          <w:noProof/>
          <w:sz w:val="24"/>
          <w:szCs w:val="24"/>
          <w:lang w:val="en-US" w:eastAsia="ru-RU"/>
        </w:rPr>
      </w:pPr>
      <w:bookmarkStart w:id="2" w:name="_Hlk155713819"/>
      <w:r w:rsidRPr="00B03E29">
        <w:rPr>
          <w:rFonts w:ascii="Times New Roman" w:eastAsia="Liberation Serif" w:hAnsi="Times New Roman" w:cs="Times New Roman"/>
          <w:i/>
          <w:iCs/>
          <w:noProof/>
          <w:sz w:val="24"/>
          <w:szCs w:val="24"/>
          <w:lang w:val="en-US" w:eastAsia="ru-RU"/>
        </w:rPr>
        <w:t>Cintrón-Colón A.F., Almeida-Alves G., Boynton A.M., et al.</w:t>
      </w:r>
      <w:r w:rsidRPr="00B03E29">
        <w:rPr>
          <w:rFonts w:ascii="Times New Roman" w:eastAsia="Liberation Serif" w:hAnsi="Times New Roman" w:cs="Times New Roman"/>
          <w:noProof/>
          <w:sz w:val="24"/>
          <w:szCs w:val="24"/>
          <w:lang w:val="en-US" w:eastAsia="ru-RU"/>
        </w:rPr>
        <w:t xml:space="preserve"> GDNF synthesis, signaling, and retrograde transport in motor neurons. </w:t>
      </w:r>
      <w:r w:rsidRPr="00B03E29">
        <w:rPr>
          <w:rFonts w:ascii="Times New Roman" w:eastAsia="Liberation Serif" w:hAnsi="Times New Roman" w:cs="Times New Roman"/>
          <w:iCs/>
          <w:noProof/>
          <w:sz w:val="24"/>
          <w:szCs w:val="24"/>
          <w:lang w:val="en-US" w:eastAsia="ru-RU"/>
        </w:rPr>
        <w:t>Cell Tissue Res</w:t>
      </w:r>
      <w:r w:rsidRPr="00B03E29">
        <w:rPr>
          <w:rFonts w:ascii="Times New Roman" w:eastAsia="Liberation Serif" w:hAnsi="Times New Roman" w:cs="Times New Roman"/>
          <w:noProof/>
          <w:sz w:val="24"/>
          <w:szCs w:val="24"/>
          <w:lang w:val="en-US" w:eastAsia="ru-RU"/>
        </w:rPr>
        <w:t>. 2020</w:t>
      </w:r>
      <w:r w:rsidRPr="00B03E29">
        <w:rPr>
          <w:rFonts w:ascii="Times New Roman" w:eastAsia="Liberation Serif" w:hAnsi="Times New Roman" w:cs="Times New Roman"/>
          <w:color w:val="212121"/>
          <w:sz w:val="24"/>
          <w:szCs w:val="24"/>
          <w:shd w:val="clear" w:color="auto" w:fill="FFFFFF"/>
          <w:lang w:val="en-US" w:eastAsia="ru-RU"/>
        </w:rPr>
        <w:t xml:space="preserve"> Oct</w:t>
      </w:r>
      <w:r w:rsidRPr="00B03E29">
        <w:rPr>
          <w:rFonts w:ascii="Times New Roman" w:eastAsia="Liberation Serif" w:hAnsi="Times New Roman" w:cs="Times New Roman"/>
          <w:noProof/>
          <w:sz w:val="24"/>
          <w:szCs w:val="24"/>
          <w:lang w:val="en-US" w:eastAsia="ru-RU"/>
        </w:rPr>
        <w:t xml:space="preserve">; 382(1): 47–56. </w:t>
      </w:r>
      <w:r w:rsidRPr="00B03E29">
        <w:rPr>
          <w:rFonts w:ascii="Times New Roman" w:eastAsia="Liberation Serif" w:hAnsi="Times New Roman" w:cs="Times New Roman"/>
          <w:sz w:val="24"/>
          <w:szCs w:val="24"/>
          <w:lang w:val="en-US" w:eastAsia="ru-RU"/>
        </w:rPr>
        <w:t>https://doi.org/</w:t>
      </w:r>
      <w:r w:rsidRPr="00B03E29">
        <w:rPr>
          <w:rFonts w:ascii="Times New Roman" w:eastAsia="Liberation Serif" w:hAnsi="Times New Roman" w:cs="Times New Roman"/>
          <w:noProof/>
          <w:sz w:val="24"/>
          <w:szCs w:val="24"/>
          <w:lang w:val="en-US" w:eastAsia="ru-RU"/>
        </w:rPr>
        <w:t>10.1007/s00441-020-03287-6.</w:t>
      </w:r>
      <w:r w:rsidRPr="00B03E29">
        <w:rPr>
          <w:rFonts w:ascii="Times New Roman" w:eastAsia="Liberation Serif" w:hAnsi="Times New Roman" w:cs="Times New Roman"/>
          <w:color w:val="212121"/>
          <w:sz w:val="24"/>
          <w:szCs w:val="24"/>
          <w:shd w:val="clear" w:color="auto" w:fill="FFFFFF"/>
          <w:lang w:val="en-US" w:eastAsia="ru-RU"/>
        </w:rPr>
        <w:t xml:space="preserve">  Epub 2020 Sep 8. PMID: 32897420; PMCID: PMC7529617</w:t>
      </w:r>
    </w:p>
    <w:p w14:paraId="717A000F" w14:textId="77777777" w:rsidR="0034280B" w:rsidRPr="00B03E29" w:rsidRDefault="0034280B" w:rsidP="0034280B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Liberation Serif" w:hAnsi="Times New Roman" w:cs="Times New Roman"/>
          <w:sz w:val="24"/>
          <w:szCs w:val="24"/>
          <w:shd w:val="clear" w:color="auto" w:fill="FFFFFF"/>
          <w:lang w:val="en-US" w:eastAsia="ru-RU"/>
        </w:rPr>
      </w:pPr>
      <w:proofErr w:type="spellStart"/>
      <w:r w:rsidRPr="00B03E29">
        <w:rPr>
          <w:rFonts w:ascii="Times New Roman" w:eastAsia="Liberation Serif" w:hAnsi="Times New Roman" w:cs="Times New Roman"/>
          <w:i/>
          <w:iCs/>
          <w:sz w:val="24"/>
          <w:szCs w:val="24"/>
          <w:lang w:eastAsia="ru-RU"/>
        </w:rPr>
        <w:t>Гарифулин</w:t>
      </w:r>
      <w:proofErr w:type="spellEnd"/>
      <w:r w:rsidRPr="00B03E29">
        <w:rPr>
          <w:rFonts w:ascii="Times New Roman" w:eastAsia="Liberation Serif" w:hAnsi="Times New Roman" w:cs="Times New Roman"/>
          <w:i/>
          <w:iCs/>
          <w:sz w:val="24"/>
          <w:szCs w:val="24"/>
          <w:lang w:eastAsia="ru-RU"/>
        </w:rPr>
        <w:t xml:space="preserve"> Р.Р., Измайлов А.А., Маркосян В.А. и др. </w:t>
      </w:r>
      <w:r w:rsidRPr="00B03E29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Характеристика нейроглии в эпицентре и в удаленной от травмы области при </w:t>
      </w:r>
      <w:proofErr w:type="spellStart"/>
      <w:r w:rsidRPr="00B03E29">
        <w:rPr>
          <w:rFonts w:ascii="Times New Roman" w:eastAsia="Liberation Serif" w:hAnsi="Times New Roman" w:cs="Times New Roman"/>
          <w:sz w:val="24"/>
          <w:szCs w:val="24"/>
          <w:lang w:eastAsia="ru-RU"/>
        </w:rPr>
        <w:t>контузионном</w:t>
      </w:r>
      <w:proofErr w:type="spellEnd"/>
      <w:r w:rsidRPr="00B03E29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 повреждении спинного мозга у мини-свиньи. Сеченовский вестник. </w:t>
      </w:r>
      <w:r w:rsidRPr="0061430D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2023; 14(3): 19–27. </w:t>
      </w:r>
      <w:r w:rsidRPr="00B03E29">
        <w:rPr>
          <w:rFonts w:ascii="Liberation Serif" w:eastAsia="Liberation Serif" w:hAnsi="Liberation Serif" w:cs="Liberation Serif"/>
          <w:sz w:val="24"/>
          <w:szCs w:val="24"/>
          <w:lang w:val="en-US" w:eastAsia="ru-RU"/>
        </w:rPr>
        <w:t>https</w:t>
      </w:r>
      <w:r w:rsidRPr="0061430D">
        <w:rPr>
          <w:rFonts w:ascii="Liberation Serif" w:eastAsia="Liberation Serif" w:hAnsi="Liberation Serif" w:cs="Liberation Serif"/>
          <w:sz w:val="24"/>
          <w:szCs w:val="24"/>
          <w:lang w:eastAsia="ru-RU"/>
        </w:rPr>
        <w:t>://</w:t>
      </w:r>
      <w:r w:rsidRPr="00B03E29">
        <w:rPr>
          <w:rFonts w:ascii="Liberation Serif" w:eastAsia="Liberation Serif" w:hAnsi="Liberation Serif" w:cs="Liberation Serif"/>
          <w:sz w:val="24"/>
          <w:szCs w:val="24"/>
          <w:lang w:val="en-US" w:eastAsia="ru-RU"/>
        </w:rPr>
        <w:t>doi</w:t>
      </w:r>
      <w:r w:rsidRPr="0061430D"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Pr="00B03E29">
        <w:rPr>
          <w:rFonts w:ascii="Liberation Serif" w:eastAsia="Liberation Serif" w:hAnsi="Liberation Serif" w:cs="Liberation Serif"/>
          <w:sz w:val="24"/>
          <w:szCs w:val="24"/>
          <w:lang w:val="en-US" w:eastAsia="ru-RU"/>
        </w:rPr>
        <w:t>org</w:t>
      </w:r>
      <w:r w:rsidRPr="0061430D">
        <w:rPr>
          <w:rFonts w:ascii="Liberation Serif" w:eastAsia="Liberation Serif" w:hAnsi="Liberation Serif" w:cs="Liberation Serif"/>
          <w:sz w:val="24"/>
          <w:szCs w:val="24"/>
          <w:lang w:eastAsia="ru-RU"/>
        </w:rPr>
        <w:t>/10.47093/2218-7332.2023.14.3.19-27 /</w:t>
      </w:r>
      <w:r w:rsidRPr="0061430D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3E29">
        <w:rPr>
          <w:rFonts w:ascii="Times New Roman" w:eastAsia="Liberation Serif" w:hAnsi="Times New Roman" w:cs="Times New Roman"/>
          <w:i/>
          <w:sz w:val="24"/>
          <w:szCs w:val="24"/>
          <w:shd w:val="clear" w:color="auto" w:fill="FFFFFF"/>
          <w:lang w:val="en-US" w:eastAsia="ru-RU"/>
        </w:rPr>
        <w:t>Garifulin</w:t>
      </w:r>
      <w:proofErr w:type="spellEnd"/>
      <w:r w:rsidRPr="0061430D">
        <w:rPr>
          <w:rFonts w:ascii="Times New Roman" w:eastAsia="Liberation Serif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B03E29">
        <w:rPr>
          <w:rFonts w:ascii="Times New Roman" w:eastAsia="Liberation Serif" w:hAnsi="Times New Roman" w:cs="Times New Roman"/>
          <w:i/>
          <w:sz w:val="24"/>
          <w:szCs w:val="24"/>
          <w:shd w:val="clear" w:color="auto" w:fill="FFFFFF"/>
          <w:lang w:val="en-US" w:eastAsia="ru-RU"/>
        </w:rPr>
        <w:t>R</w:t>
      </w:r>
      <w:r w:rsidRPr="0061430D">
        <w:rPr>
          <w:rFonts w:ascii="Times New Roman" w:eastAsia="Liberation Serif" w:hAnsi="Times New Roman" w:cs="Times New Roman"/>
          <w:i/>
          <w:sz w:val="24"/>
          <w:szCs w:val="24"/>
          <w:shd w:val="clear" w:color="auto" w:fill="FFFFFF"/>
          <w:lang w:eastAsia="ru-RU"/>
        </w:rPr>
        <w:t>.</w:t>
      </w:r>
      <w:r w:rsidRPr="00B03E29">
        <w:rPr>
          <w:rFonts w:ascii="Times New Roman" w:eastAsia="Liberation Serif" w:hAnsi="Times New Roman" w:cs="Times New Roman"/>
          <w:i/>
          <w:sz w:val="24"/>
          <w:szCs w:val="24"/>
          <w:shd w:val="clear" w:color="auto" w:fill="FFFFFF"/>
          <w:lang w:val="en-US" w:eastAsia="ru-RU"/>
        </w:rPr>
        <w:t>R</w:t>
      </w:r>
      <w:r w:rsidRPr="0061430D">
        <w:rPr>
          <w:rFonts w:ascii="Times New Roman" w:eastAsia="Liberation Serif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., </w:t>
      </w:r>
      <w:proofErr w:type="spellStart"/>
      <w:r w:rsidRPr="00B03E29">
        <w:rPr>
          <w:rFonts w:ascii="Times New Roman" w:eastAsia="Liberation Serif" w:hAnsi="Times New Roman" w:cs="Times New Roman"/>
          <w:i/>
          <w:sz w:val="24"/>
          <w:szCs w:val="24"/>
          <w:shd w:val="clear" w:color="auto" w:fill="FFFFFF"/>
          <w:lang w:val="en-US" w:eastAsia="ru-RU"/>
        </w:rPr>
        <w:t>Izmailov</w:t>
      </w:r>
      <w:proofErr w:type="spellEnd"/>
      <w:r w:rsidRPr="0061430D">
        <w:rPr>
          <w:rFonts w:ascii="Times New Roman" w:eastAsia="Liberation Serif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B03E29">
        <w:rPr>
          <w:rFonts w:ascii="Times New Roman" w:eastAsia="Liberation Serif" w:hAnsi="Times New Roman" w:cs="Times New Roman"/>
          <w:i/>
          <w:sz w:val="24"/>
          <w:szCs w:val="24"/>
          <w:shd w:val="clear" w:color="auto" w:fill="FFFFFF"/>
          <w:lang w:val="en-US" w:eastAsia="ru-RU"/>
        </w:rPr>
        <w:t>A</w:t>
      </w:r>
      <w:r w:rsidRPr="0061430D">
        <w:rPr>
          <w:rFonts w:ascii="Times New Roman" w:eastAsia="Liberation Serif" w:hAnsi="Times New Roman" w:cs="Times New Roman"/>
          <w:i/>
          <w:sz w:val="24"/>
          <w:szCs w:val="24"/>
          <w:shd w:val="clear" w:color="auto" w:fill="FFFFFF"/>
          <w:lang w:eastAsia="ru-RU"/>
        </w:rPr>
        <w:t>.</w:t>
      </w:r>
      <w:r w:rsidRPr="00B03E29">
        <w:rPr>
          <w:rFonts w:ascii="Times New Roman" w:eastAsia="Liberation Serif" w:hAnsi="Times New Roman" w:cs="Times New Roman"/>
          <w:i/>
          <w:sz w:val="24"/>
          <w:szCs w:val="24"/>
          <w:shd w:val="clear" w:color="auto" w:fill="FFFFFF"/>
          <w:lang w:val="en-US" w:eastAsia="ru-RU"/>
        </w:rPr>
        <w:t>A</w:t>
      </w:r>
      <w:r w:rsidRPr="0061430D">
        <w:rPr>
          <w:rFonts w:ascii="Times New Roman" w:eastAsia="Liberation Serif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., </w:t>
      </w:r>
      <w:r w:rsidRPr="00B03E29">
        <w:rPr>
          <w:rFonts w:ascii="Times New Roman" w:eastAsia="Liberation Serif" w:hAnsi="Times New Roman" w:cs="Times New Roman"/>
          <w:i/>
          <w:sz w:val="24"/>
          <w:szCs w:val="24"/>
          <w:shd w:val="clear" w:color="auto" w:fill="FFFFFF"/>
          <w:lang w:val="en-US" w:eastAsia="ru-RU"/>
        </w:rPr>
        <w:t>Markosyan</w:t>
      </w:r>
      <w:r w:rsidRPr="0061430D">
        <w:rPr>
          <w:rFonts w:ascii="Times New Roman" w:eastAsia="Liberation Serif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B03E29">
        <w:rPr>
          <w:rFonts w:ascii="Times New Roman" w:eastAsia="Liberation Serif" w:hAnsi="Times New Roman" w:cs="Times New Roman"/>
          <w:i/>
          <w:sz w:val="24"/>
          <w:szCs w:val="24"/>
          <w:shd w:val="clear" w:color="auto" w:fill="FFFFFF"/>
          <w:lang w:val="en-US" w:eastAsia="ru-RU"/>
        </w:rPr>
        <w:t>V</w:t>
      </w:r>
      <w:r w:rsidRPr="0061430D">
        <w:rPr>
          <w:rFonts w:ascii="Times New Roman" w:eastAsia="Liberation Serif" w:hAnsi="Times New Roman" w:cs="Times New Roman"/>
          <w:i/>
          <w:sz w:val="24"/>
          <w:szCs w:val="24"/>
          <w:shd w:val="clear" w:color="auto" w:fill="FFFFFF"/>
          <w:lang w:eastAsia="ru-RU"/>
        </w:rPr>
        <w:t>.</w:t>
      </w:r>
      <w:r w:rsidRPr="00B03E29">
        <w:rPr>
          <w:rFonts w:ascii="Times New Roman" w:eastAsia="Liberation Serif" w:hAnsi="Times New Roman" w:cs="Times New Roman"/>
          <w:i/>
          <w:sz w:val="24"/>
          <w:szCs w:val="24"/>
          <w:shd w:val="clear" w:color="auto" w:fill="FFFFFF"/>
          <w:lang w:val="en-US" w:eastAsia="ru-RU"/>
        </w:rPr>
        <w:t>A</w:t>
      </w:r>
      <w:r w:rsidRPr="0061430D">
        <w:rPr>
          <w:rFonts w:ascii="Times New Roman" w:eastAsia="Liberation Serif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., </w:t>
      </w:r>
      <w:r w:rsidRPr="00B03E29">
        <w:rPr>
          <w:rFonts w:ascii="Times New Roman" w:eastAsia="Liberation Serif" w:hAnsi="Times New Roman" w:cs="Times New Roman"/>
          <w:i/>
          <w:sz w:val="24"/>
          <w:szCs w:val="24"/>
          <w:shd w:val="clear" w:color="auto" w:fill="FFFFFF"/>
          <w:lang w:val="en-US" w:eastAsia="ru-RU"/>
        </w:rPr>
        <w:t>et</w:t>
      </w:r>
      <w:r w:rsidRPr="0061430D">
        <w:rPr>
          <w:rFonts w:ascii="Times New Roman" w:eastAsia="Liberation Serif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B03E29">
        <w:rPr>
          <w:rFonts w:ascii="Times New Roman" w:eastAsia="Liberation Serif" w:hAnsi="Times New Roman" w:cs="Times New Roman"/>
          <w:i/>
          <w:sz w:val="24"/>
          <w:szCs w:val="24"/>
          <w:shd w:val="clear" w:color="auto" w:fill="FFFFFF"/>
          <w:lang w:val="en-US" w:eastAsia="ru-RU"/>
        </w:rPr>
        <w:t>al</w:t>
      </w:r>
      <w:r w:rsidRPr="0061430D">
        <w:rPr>
          <w:rFonts w:ascii="Times New Roman" w:eastAsia="Liberation Serif" w:hAnsi="Times New Roman" w:cs="Times New Roman"/>
          <w:i/>
          <w:sz w:val="24"/>
          <w:szCs w:val="24"/>
          <w:shd w:val="clear" w:color="auto" w:fill="FFFFFF"/>
          <w:lang w:eastAsia="ru-RU"/>
        </w:rPr>
        <w:t>.</w:t>
      </w:r>
      <w:r w:rsidRPr="0061430D">
        <w:rPr>
          <w:rFonts w:ascii="Times New Roman" w:eastAsia="Liberation Serif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03E29">
        <w:rPr>
          <w:rFonts w:ascii="Times New Roman" w:eastAsia="Liberation Serif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Features of neuroglia at the epicenter of spinal cord contusion injury and at distant areas in mini-pigs. Sechenov Medical Journal. 2023; 14(3): 19–27 (In Russian). </w:t>
      </w:r>
      <w:r w:rsidRPr="00B03E29">
        <w:rPr>
          <w:rFonts w:ascii="Liberation Serif" w:eastAsia="Liberation Serif" w:hAnsi="Liberation Serif" w:cs="Liberation Serif"/>
          <w:sz w:val="24"/>
          <w:szCs w:val="24"/>
          <w:lang w:eastAsia="ru-RU"/>
        </w:rPr>
        <w:t>https://doi.org/10.47093/2218-7332.2023.14.3.19-27</w:t>
      </w:r>
    </w:p>
    <w:p w14:paraId="7061426C" w14:textId="77777777" w:rsidR="0034280B" w:rsidRPr="00B03E29" w:rsidRDefault="0034280B" w:rsidP="0034280B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Liberation Serif" w:hAnsi="Times New Roman" w:cs="Times New Roman"/>
          <w:sz w:val="24"/>
          <w:szCs w:val="24"/>
          <w:lang w:val="en-US" w:eastAsia="ru-RU"/>
        </w:rPr>
      </w:pPr>
      <w:r w:rsidRPr="00B03E29">
        <w:rPr>
          <w:rFonts w:ascii="Times New Roman" w:eastAsia="Liberation Serif" w:hAnsi="Times New Roman" w:cs="Times New Roman"/>
          <w:i/>
          <w:sz w:val="24"/>
          <w:szCs w:val="24"/>
          <w:lang w:val="en-US" w:eastAsia="ru-RU"/>
        </w:rPr>
        <w:t>Hu X., Xu W., Ren Y., et al.</w:t>
      </w:r>
      <w:r w:rsidRPr="00B03E29">
        <w:rPr>
          <w:rFonts w:ascii="Times New Roman" w:eastAsia="Liberation Serif" w:hAnsi="Times New Roman" w:cs="Times New Roman"/>
          <w:sz w:val="24"/>
          <w:szCs w:val="24"/>
          <w:lang w:val="en-US" w:eastAsia="ru-RU"/>
        </w:rPr>
        <w:t xml:space="preserve"> Spinal cord injury: molecular mechanisms and therapeutic interventions. Signal </w:t>
      </w:r>
      <w:proofErr w:type="spellStart"/>
      <w:r w:rsidRPr="00B03E29">
        <w:rPr>
          <w:rFonts w:ascii="Times New Roman" w:eastAsia="Liberation Serif" w:hAnsi="Times New Roman" w:cs="Times New Roman"/>
          <w:sz w:val="24"/>
          <w:szCs w:val="24"/>
          <w:lang w:val="en-US" w:eastAsia="ru-RU"/>
        </w:rPr>
        <w:t>Transduct</w:t>
      </w:r>
      <w:proofErr w:type="spellEnd"/>
      <w:r w:rsidRPr="00B03E29">
        <w:rPr>
          <w:rFonts w:ascii="Times New Roman" w:eastAsia="Liberation Serif" w:hAnsi="Times New Roman" w:cs="Times New Roman"/>
          <w:sz w:val="24"/>
          <w:szCs w:val="24"/>
          <w:lang w:val="en-US" w:eastAsia="ru-RU"/>
        </w:rPr>
        <w:t xml:space="preserve"> Target Ther. 2023</w:t>
      </w:r>
      <w:r w:rsidRPr="00B03E29">
        <w:rPr>
          <w:rFonts w:ascii="Times New Roman" w:eastAsia="Liberation Serif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Jun 26</w:t>
      </w:r>
      <w:r w:rsidRPr="00B03E29">
        <w:rPr>
          <w:rFonts w:ascii="Times New Roman" w:eastAsia="Liberation Serif" w:hAnsi="Times New Roman" w:cs="Times New Roman"/>
          <w:sz w:val="24"/>
          <w:szCs w:val="24"/>
          <w:lang w:val="en-US" w:eastAsia="ru-RU"/>
        </w:rPr>
        <w:t xml:space="preserve">; 8(1): 245. Published 2023 Jun 26. </w:t>
      </w:r>
      <w:r w:rsidRPr="00B03E29">
        <w:rPr>
          <w:rFonts w:ascii="Liberation Serif" w:eastAsia="Liberation Serif" w:hAnsi="Liberation Serif" w:cs="Liberation Serif"/>
          <w:sz w:val="24"/>
          <w:szCs w:val="24"/>
          <w:lang w:val="en-US" w:eastAsia="ru-RU"/>
        </w:rPr>
        <w:t>https://doi.org/10.1038/s41392-023-01477-6</w:t>
      </w:r>
      <w:r w:rsidRPr="00B03E29">
        <w:rPr>
          <w:rFonts w:ascii="Times New Roman" w:eastAsia="Liberation Serif" w:hAnsi="Times New Roman" w:cs="Times New Roman"/>
          <w:sz w:val="24"/>
          <w:szCs w:val="24"/>
          <w:lang w:val="en-US" w:eastAsia="ru-RU"/>
        </w:rPr>
        <w:t>.</w:t>
      </w:r>
      <w:r w:rsidRPr="00B03E29">
        <w:rPr>
          <w:rFonts w:ascii="Times New Roman" w:eastAsia="Liberation Serif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</w:t>
      </w:r>
      <w:r w:rsidRPr="00B03E29">
        <w:rPr>
          <w:rFonts w:ascii="Times New Roman" w:eastAsia="Liberation Serif" w:hAnsi="Times New Roman" w:cs="Times New Roman"/>
          <w:sz w:val="24"/>
          <w:szCs w:val="24"/>
          <w:shd w:val="clear" w:color="auto" w:fill="FFFFFF"/>
          <w:lang w:eastAsia="ru-RU"/>
        </w:rPr>
        <w:t>PMID: 37357239; PMCID: PMC10291001</w:t>
      </w:r>
    </w:p>
    <w:p w14:paraId="5E3E168E" w14:textId="77777777" w:rsidR="0034280B" w:rsidRPr="00B03E29" w:rsidRDefault="0034280B" w:rsidP="0034280B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Liberation Serif" w:hAnsi="Times New Roman" w:cs="Times New Roman"/>
          <w:sz w:val="24"/>
          <w:szCs w:val="24"/>
          <w:lang w:val="en-US" w:eastAsia="ru-RU"/>
        </w:rPr>
      </w:pPr>
      <w:r w:rsidRPr="00B03E29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Боженко В., Кудинова Е., Кулинич Т. и др. Патент РФ RU 2 747 095 C2 Мономолекулярный химерный т-клеточный рецептор к раковому антигену СА125. Опубликовано: 26.04.2021 </w:t>
      </w:r>
      <w:proofErr w:type="spellStart"/>
      <w:r w:rsidRPr="00B03E29">
        <w:rPr>
          <w:rFonts w:ascii="Times New Roman" w:eastAsia="Liberation Serif" w:hAnsi="Times New Roman" w:cs="Times New Roman"/>
          <w:sz w:val="24"/>
          <w:szCs w:val="24"/>
          <w:lang w:eastAsia="ru-RU"/>
        </w:rPr>
        <w:t>Бюл</w:t>
      </w:r>
      <w:proofErr w:type="spellEnd"/>
      <w:r w:rsidRPr="00B03E29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. № 12 / </w:t>
      </w:r>
      <w:proofErr w:type="spellStart"/>
      <w:r w:rsidRPr="00B03E29">
        <w:rPr>
          <w:rFonts w:ascii="Times New Roman" w:eastAsia="Liberation Serif" w:hAnsi="Times New Roman" w:cs="Times New Roman"/>
          <w:sz w:val="24"/>
          <w:szCs w:val="24"/>
          <w:lang w:eastAsia="ru-RU"/>
        </w:rPr>
        <w:t>Bozhenko</w:t>
      </w:r>
      <w:proofErr w:type="spellEnd"/>
      <w:r w:rsidRPr="00B03E29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 V., </w:t>
      </w:r>
      <w:proofErr w:type="spellStart"/>
      <w:r w:rsidRPr="00B03E29">
        <w:rPr>
          <w:rFonts w:ascii="Times New Roman" w:eastAsia="Liberation Serif" w:hAnsi="Times New Roman" w:cs="Times New Roman"/>
          <w:sz w:val="24"/>
          <w:szCs w:val="24"/>
          <w:lang w:eastAsia="ru-RU"/>
        </w:rPr>
        <w:t>Kudinova</w:t>
      </w:r>
      <w:proofErr w:type="spellEnd"/>
      <w:r w:rsidRPr="00B03E29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 E., </w:t>
      </w:r>
      <w:proofErr w:type="spellStart"/>
      <w:r w:rsidRPr="00B03E29">
        <w:rPr>
          <w:rFonts w:ascii="Times New Roman" w:eastAsia="Liberation Serif" w:hAnsi="Times New Roman" w:cs="Times New Roman"/>
          <w:sz w:val="24"/>
          <w:szCs w:val="24"/>
          <w:lang w:eastAsia="ru-RU"/>
        </w:rPr>
        <w:t>Kulinich</w:t>
      </w:r>
      <w:proofErr w:type="spellEnd"/>
      <w:r w:rsidRPr="00B03E29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 T., </w:t>
      </w:r>
      <w:proofErr w:type="spellStart"/>
      <w:r w:rsidRPr="00B03E29">
        <w:rPr>
          <w:rFonts w:ascii="Times New Roman" w:eastAsia="Liberation Serif" w:hAnsi="Times New Roman" w:cs="Times New Roman"/>
          <w:sz w:val="24"/>
          <w:szCs w:val="24"/>
          <w:lang w:eastAsia="ru-RU"/>
        </w:rPr>
        <w:t>et</w:t>
      </w:r>
      <w:proofErr w:type="spellEnd"/>
      <w:r w:rsidRPr="00B03E29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3E29">
        <w:rPr>
          <w:rFonts w:ascii="Times New Roman" w:eastAsia="Liberation Serif" w:hAnsi="Times New Roman" w:cs="Times New Roman"/>
          <w:sz w:val="24"/>
          <w:szCs w:val="24"/>
          <w:lang w:eastAsia="ru-RU"/>
        </w:rPr>
        <w:t>al</w:t>
      </w:r>
      <w:proofErr w:type="spellEnd"/>
      <w:r w:rsidRPr="00B03E29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. </w:t>
      </w:r>
      <w:r w:rsidRPr="00B03E29">
        <w:rPr>
          <w:rFonts w:ascii="Times New Roman" w:eastAsia="Liberation Serif" w:hAnsi="Times New Roman" w:cs="Times New Roman"/>
          <w:sz w:val="24"/>
          <w:szCs w:val="24"/>
          <w:lang w:val="en-US" w:eastAsia="ru-RU"/>
        </w:rPr>
        <w:t xml:space="preserve">Patent of the Russian Federation RU 2 747 095 C2. Monomolecular chimeric T-cell receptor to cancer antigen </w:t>
      </w:r>
      <w:r w:rsidRPr="00B03E29">
        <w:rPr>
          <w:rFonts w:ascii="Times New Roman" w:eastAsia="Liberation Serif" w:hAnsi="Times New Roman" w:cs="Times New Roman"/>
          <w:sz w:val="24"/>
          <w:szCs w:val="24"/>
          <w:lang w:eastAsia="ru-RU"/>
        </w:rPr>
        <w:t>СА</w:t>
      </w:r>
      <w:r w:rsidRPr="00B03E29">
        <w:rPr>
          <w:rFonts w:ascii="Times New Roman" w:eastAsia="Liberation Serif" w:hAnsi="Times New Roman" w:cs="Times New Roman"/>
          <w:sz w:val="24"/>
          <w:szCs w:val="24"/>
          <w:lang w:val="en-US" w:eastAsia="ru-RU"/>
        </w:rPr>
        <w:t xml:space="preserve">125. </w:t>
      </w:r>
      <w:proofErr w:type="spellStart"/>
      <w:r w:rsidRPr="00B03E29">
        <w:rPr>
          <w:rFonts w:ascii="Times New Roman" w:eastAsia="Liberation Serif" w:hAnsi="Times New Roman" w:cs="Times New Roman"/>
          <w:sz w:val="24"/>
          <w:szCs w:val="24"/>
          <w:lang w:eastAsia="ru-RU"/>
        </w:rPr>
        <w:t>Published</w:t>
      </w:r>
      <w:proofErr w:type="spellEnd"/>
      <w:r w:rsidRPr="00B03E29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: 26.04.2021 </w:t>
      </w:r>
      <w:proofErr w:type="spellStart"/>
      <w:r w:rsidRPr="00B03E29">
        <w:rPr>
          <w:rFonts w:ascii="Times New Roman" w:eastAsia="Liberation Serif" w:hAnsi="Times New Roman" w:cs="Times New Roman"/>
          <w:sz w:val="24"/>
          <w:szCs w:val="24"/>
          <w:lang w:eastAsia="ru-RU"/>
        </w:rPr>
        <w:t>Bul</w:t>
      </w:r>
      <w:proofErr w:type="spellEnd"/>
      <w:r w:rsidRPr="00B03E29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03E29">
        <w:rPr>
          <w:rFonts w:ascii="Times New Roman" w:eastAsia="Liberation Serif" w:hAnsi="Times New Roman" w:cs="Times New Roman"/>
          <w:sz w:val="24"/>
          <w:szCs w:val="24"/>
          <w:lang w:eastAsia="ru-RU"/>
        </w:rPr>
        <w:t>no</w:t>
      </w:r>
      <w:proofErr w:type="spellEnd"/>
      <w:r w:rsidRPr="00B03E29">
        <w:rPr>
          <w:rFonts w:ascii="Times New Roman" w:eastAsia="Liberation Serif" w:hAnsi="Times New Roman" w:cs="Times New Roman"/>
          <w:sz w:val="24"/>
          <w:szCs w:val="24"/>
          <w:lang w:eastAsia="ru-RU"/>
        </w:rPr>
        <w:t>. 12.</w:t>
      </w:r>
    </w:p>
    <w:bookmarkEnd w:id="1"/>
    <w:bookmarkEnd w:id="2"/>
    <w:p w14:paraId="467D693C" w14:textId="77777777" w:rsidR="0034280B" w:rsidRPr="00B03E29" w:rsidRDefault="0034280B" w:rsidP="0034280B">
      <w:pPr>
        <w:shd w:val="clear" w:color="auto" w:fill="FFFFFF"/>
        <w:jc w:val="both"/>
        <w:rPr>
          <w:rFonts w:ascii="Times New Roman" w:eastAsia="Calibri" w:hAnsi="Times New Roman" w:cs="Times New Roman"/>
          <w:b/>
          <w:sz w:val="24"/>
          <w:lang w:eastAsia="ru-RU"/>
        </w:rPr>
      </w:pPr>
    </w:p>
    <w:p w14:paraId="543B0195" w14:textId="77777777" w:rsidR="0034280B" w:rsidRPr="00B03E29" w:rsidRDefault="0034280B" w:rsidP="0034280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B03E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</w:t>
      </w:r>
      <w:r w:rsidRPr="00B03E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B03E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</w:t>
      </w:r>
      <w:r w:rsidRPr="00B03E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B03E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АВТОРАХ</w:t>
      </w:r>
      <w:r w:rsidRPr="00B03E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/ INFORMATION ABOUT THE AUTHORS</w:t>
      </w:r>
    </w:p>
    <w:p w14:paraId="76B88259" w14:textId="77777777" w:rsidR="0034280B" w:rsidRPr="00B03E29" w:rsidRDefault="0034280B" w:rsidP="003428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245"/>
      </w:tblGrid>
      <w:tr w:rsidR="0034280B" w:rsidRPr="00B03E29" w14:paraId="4E51B080" w14:textId="77777777" w:rsidTr="00A8791D">
        <w:tc>
          <w:tcPr>
            <w:tcW w:w="5103" w:type="dxa"/>
          </w:tcPr>
          <w:p w14:paraId="1F6D8CA4" w14:textId="77777777" w:rsidR="0034280B" w:rsidRPr="00B03E29" w:rsidRDefault="0034280B" w:rsidP="00A879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21B24"/>
                <w:sz w:val="24"/>
                <w:shd w:val="clear" w:color="auto" w:fill="FFFFFF"/>
                <w:lang w:eastAsia="ru-RU"/>
              </w:rPr>
            </w:pPr>
            <w:r w:rsidRPr="00B03E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Иванов Иван Иванович</w:t>
            </w:r>
            <w:r w:rsidRPr="00B03E29">
              <w:rPr>
                <w:rFonts w:ascii="MS Gothic" w:eastAsia="MS Gothic" w:hAnsi="MS Gothic" w:cs="MS Gothic" w:hint="eastAsia"/>
                <w:b/>
                <w:sz w:val="24"/>
                <w:szCs w:val="24"/>
                <w:vertAlign w:val="superscript"/>
                <w:lang w:eastAsia="ru-RU"/>
              </w:rPr>
              <w:t>✉</w:t>
            </w:r>
            <w:r w:rsidRPr="00B03E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– </w:t>
            </w:r>
            <w:r w:rsidRPr="00B03E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канд. мед. наук, доцент,</w:t>
            </w:r>
            <w:proofErr w:type="gramStart"/>
            <w:r w:rsidRPr="00B03E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….</w:t>
            </w:r>
            <w:proofErr w:type="gramEnd"/>
            <w:r w:rsidRPr="00B03E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E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государственный медицинский университет</w:t>
            </w:r>
            <w:r w:rsidRPr="00B03E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ведущий научный сотрудник </w:t>
            </w:r>
            <w:r w:rsidRPr="00B03E29">
              <w:rPr>
                <w:rFonts w:ascii="Times New Roman" w:eastAsia="Calibri" w:hAnsi="Times New Roman" w:cs="Times New Roman"/>
                <w:color w:val="121B24"/>
                <w:sz w:val="24"/>
                <w:shd w:val="clear" w:color="auto" w:fill="FFFFFF"/>
                <w:lang w:eastAsia="ru-RU"/>
              </w:rPr>
              <w:t>государственного научно-исследовательского института</w:t>
            </w:r>
          </w:p>
          <w:p w14:paraId="48B9303E" w14:textId="77777777" w:rsidR="0034280B" w:rsidRPr="00B03E29" w:rsidRDefault="0034280B" w:rsidP="00A879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B03E29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  <w:t xml:space="preserve">ORCID: </w:t>
            </w:r>
            <w:r w:rsidRPr="00B03E29">
              <w:rPr>
                <w:rFonts w:ascii="Times New Roman" w:eastAsia="Calibri" w:hAnsi="Times New Roman" w:cs="Times New Roman"/>
                <w:sz w:val="24"/>
                <w:lang w:val="en-US" w:eastAsia="ru-RU"/>
              </w:rPr>
              <w:t>https://orcid.org/0000-0002-</w:t>
            </w:r>
            <w:r w:rsidRPr="00B03E29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....-.... </w:t>
            </w:r>
          </w:p>
        </w:tc>
        <w:tc>
          <w:tcPr>
            <w:tcW w:w="5245" w:type="dxa"/>
          </w:tcPr>
          <w:p w14:paraId="037C8B00" w14:textId="77777777" w:rsidR="0034280B" w:rsidRPr="00B03E29" w:rsidRDefault="0034280B" w:rsidP="00A87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03E2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Ivan I. Ivanov</w:t>
            </w:r>
            <w:r w:rsidRPr="00B03E29">
              <w:rPr>
                <w:rFonts w:ascii="MS Gothic" w:eastAsia="MS Gothic" w:hAnsi="MS Gothic" w:cs="MS Gothic" w:hint="eastAsia"/>
                <w:b/>
                <w:sz w:val="24"/>
                <w:szCs w:val="24"/>
                <w:vertAlign w:val="superscript"/>
                <w:lang w:val="en-US" w:eastAsia="ru-RU"/>
              </w:rPr>
              <w:t>✉</w:t>
            </w:r>
            <w:r w:rsidRPr="00B03E2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– </w:t>
            </w:r>
            <w:r w:rsidRPr="00B03E2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Cand. of Sci. (Medicine), Associate Professor, … Medical University; Leading Researcher, State Research Institute of </w:t>
            </w:r>
          </w:p>
          <w:p w14:paraId="5BED359F" w14:textId="77777777" w:rsidR="0034280B" w:rsidRPr="00B03E29" w:rsidRDefault="0034280B" w:rsidP="00A87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B03E2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…</w:t>
            </w:r>
          </w:p>
          <w:p w14:paraId="362EFE90" w14:textId="77777777" w:rsidR="0034280B" w:rsidRPr="00B03E29" w:rsidRDefault="0034280B" w:rsidP="00A87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43E8A012" w14:textId="77777777" w:rsidR="0034280B" w:rsidRPr="00B03E29" w:rsidRDefault="0034280B" w:rsidP="00A87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B03E29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  <w:t xml:space="preserve">ORCID: </w:t>
            </w:r>
            <w:r w:rsidRPr="00B03E29">
              <w:rPr>
                <w:rFonts w:ascii="Times New Roman" w:eastAsia="Calibri" w:hAnsi="Times New Roman" w:cs="Times New Roman"/>
                <w:sz w:val="24"/>
                <w:lang w:eastAsia="ru-RU"/>
              </w:rPr>
              <w:t>https://orcid.org/</w:t>
            </w:r>
            <w:r w:rsidRPr="00B03E29">
              <w:rPr>
                <w:rFonts w:ascii="Times New Roman" w:eastAsia="Calibri" w:hAnsi="Times New Roman" w:cs="Times New Roman"/>
                <w:sz w:val="24"/>
                <w:lang w:val="en-US" w:eastAsia="ru-RU"/>
              </w:rPr>
              <w:t>0000-0002-</w:t>
            </w:r>
            <w:r w:rsidRPr="00B03E29">
              <w:rPr>
                <w:rFonts w:ascii="Times New Roman" w:eastAsia="Calibri" w:hAnsi="Times New Roman" w:cs="Times New Roman"/>
                <w:sz w:val="24"/>
                <w:lang w:eastAsia="ru-RU"/>
              </w:rPr>
              <w:t>....-....</w:t>
            </w:r>
          </w:p>
        </w:tc>
      </w:tr>
      <w:tr w:rsidR="0034280B" w:rsidRPr="00B03E29" w14:paraId="327626AA" w14:textId="77777777" w:rsidTr="00A8791D">
        <w:tc>
          <w:tcPr>
            <w:tcW w:w="5103" w:type="dxa"/>
          </w:tcPr>
          <w:p w14:paraId="2EECEFCC" w14:textId="77777777" w:rsidR="0034280B" w:rsidRPr="00B03E29" w:rsidRDefault="0034280B" w:rsidP="00A879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03E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доктор медицинских наук</w:t>
            </w:r>
          </w:p>
          <w:p w14:paraId="52B84205" w14:textId="77777777" w:rsidR="0034280B" w:rsidRPr="00B03E29" w:rsidRDefault="0034280B" w:rsidP="00A879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01C99CA7" w14:textId="77777777" w:rsidR="0034280B" w:rsidRPr="00B03E29" w:rsidRDefault="0034280B" w:rsidP="00A8791D">
            <w:pPr>
              <w:rPr>
                <w:rFonts w:ascii="Times New Roman" w:eastAsia="Calibri" w:hAnsi="Times New Roman" w:cs="Times New Roman"/>
                <w:sz w:val="24"/>
                <w:lang w:val="en-US" w:eastAsia="ru-RU"/>
              </w:rPr>
            </w:pPr>
            <w:r w:rsidRPr="00B03E29">
              <w:rPr>
                <w:rFonts w:ascii="Times New Roman" w:eastAsia="Calibri" w:hAnsi="Times New Roman" w:cs="Times New Roman"/>
                <w:sz w:val="24"/>
                <w:lang w:val="en-US" w:eastAsia="ru-RU"/>
              </w:rPr>
              <w:t>Dr. of Sci. (Medicine)</w:t>
            </w:r>
          </w:p>
          <w:p w14:paraId="2E8B562F" w14:textId="77777777" w:rsidR="0034280B" w:rsidRPr="00B03E29" w:rsidRDefault="0034280B" w:rsidP="00A87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</w:pPr>
          </w:p>
        </w:tc>
      </w:tr>
      <w:tr w:rsidR="0034280B" w:rsidRPr="00B03E29" w14:paraId="3FF960E4" w14:textId="77777777" w:rsidTr="00A8791D">
        <w:trPr>
          <w:trHeight w:val="57"/>
        </w:trPr>
        <w:tc>
          <w:tcPr>
            <w:tcW w:w="5103" w:type="dxa"/>
          </w:tcPr>
          <w:p w14:paraId="79B60D37" w14:textId="77777777" w:rsidR="0034280B" w:rsidRPr="00B03E29" w:rsidRDefault="0034280B" w:rsidP="00A879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5825DF6E" w14:textId="77777777" w:rsidR="0034280B" w:rsidRPr="00B03E29" w:rsidRDefault="0034280B" w:rsidP="00A87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24"/>
                <w:szCs w:val="24"/>
                <w:lang w:val="en-US" w:eastAsia="ru-RU"/>
              </w:rPr>
            </w:pPr>
          </w:p>
        </w:tc>
      </w:tr>
      <w:tr w:rsidR="0034280B" w:rsidRPr="00B03E29" w14:paraId="1494F581" w14:textId="77777777" w:rsidTr="00A8791D">
        <w:tc>
          <w:tcPr>
            <w:tcW w:w="5103" w:type="dxa"/>
          </w:tcPr>
          <w:p w14:paraId="5D06F42D" w14:textId="77777777" w:rsidR="0034280B" w:rsidRPr="0061430D" w:rsidRDefault="0034280B" w:rsidP="00A879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1430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аспирант</w:t>
            </w:r>
          </w:p>
        </w:tc>
        <w:tc>
          <w:tcPr>
            <w:tcW w:w="5245" w:type="dxa"/>
          </w:tcPr>
          <w:p w14:paraId="6ED24B05" w14:textId="77777777" w:rsidR="0034280B" w:rsidRPr="0061430D" w:rsidRDefault="0034280B" w:rsidP="00A87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8"/>
                <w:sz w:val="24"/>
                <w:szCs w:val="24"/>
                <w:lang w:val="en-US" w:eastAsia="ru-RU"/>
              </w:rPr>
            </w:pPr>
            <w:r w:rsidRPr="0061430D">
              <w:rPr>
                <w:rFonts w:ascii="Times New Roman" w:eastAsia="Calibri" w:hAnsi="Times New Roman" w:cs="Times New Roman"/>
                <w:iCs/>
                <w:color w:val="331100"/>
                <w:sz w:val="24"/>
                <w:szCs w:val="24"/>
                <w:lang w:val="en-US" w:eastAsia="ru-RU"/>
              </w:rPr>
              <w:t>postgraduate student</w:t>
            </w:r>
          </w:p>
        </w:tc>
      </w:tr>
    </w:tbl>
    <w:p w14:paraId="319B24EA" w14:textId="77777777" w:rsidR="0034280B" w:rsidRPr="00B03E29" w:rsidRDefault="0034280B" w:rsidP="003428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7E3F0B0" w14:textId="77777777" w:rsidR="0034280B" w:rsidRPr="00452FFD" w:rsidRDefault="0034280B" w:rsidP="0034280B">
      <w:pPr>
        <w:spacing w:after="0" w:line="240" w:lineRule="auto"/>
        <w:jc w:val="both"/>
        <w:rPr>
          <w:rFonts w:ascii="Times New Roman" w:eastAsia="Calibri" w:hAnsi="Times New Roman" w:cs="Times New Roman"/>
          <w:color w:val="121EC6"/>
          <w:sz w:val="24"/>
          <w:szCs w:val="24"/>
          <w:lang w:eastAsia="ru-RU"/>
        </w:rPr>
      </w:pPr>
      <w:r w:rsidRPr="00452FFD">
        <w:rPr>
          <w:rFonts w:ascii="Times New Roman" w:eastAsia="Calibri" w:hAnsi="Times New Roman" w:cs="Times New Roman"/>
          <w:color w:val="121EC6"/>
          <w:sz w:val="24"/>
          <w:szCs w:val="24"/>
          <w:lang w:eastAsia="ru-RU"/>
        </w:rPr>
        <w:t xml:space="preserve">Просьба заполнять профиль автора на </w:t>
      </w:r>
      <w:r w:rsidRPr="00452FFD">
        <w:rPr>
          <w:rFonts w:ascii="Times New Roman" w:eastAsia="Calibri" w:hAnsi="Times New Roman" w:cs="Times New Roman"/>
          <w:color w:val="121EC6"/>
          <w:sz w:val="24"/>
          <w:szCs w:val="24"/>
          <w:lang w:val="en-US" w:eastAsia="ru-RU"/>
        </w:rPr>
        <w:t>ORCID</w:t>
      </w:r>
      <w:r w:rsidRPr="00452FFD">
        <w:rPr>
          <w:rFonts w:ascii="Times New Roman" w:eastAsia="Calibri" w:hAnsi="Times New Roman" w:cs="Times New Roman"/>
          <w:color w:val="121EC6"/>
          <w:sz w:val="24"/>
          <w:szCs w:val="24"/>
          <w:lang w:eastAsia="ru-RU"/>
        </w:rPr>
        <w:t xml:space="preserve"> (учреждение, опыт работы) перед отправкой статьи в редакцию.</w:t>
      </w:r>
    </w:p>
    <w:p w14:paraId="6E9554F2" w14:textId="77777777" w:rsidR="0034280B" w:rsidRPr="0061430D" w:rsidRDefault="0034280B" w:rsidP="0034280B">
      <w:pPr>
        <w:spacing w:after="0" w:line="240" w:lineRule="auto"/>
        <w:jc w:val="both"/>
        <w:rPr>
          <w:rFonts w:ascii="Times New Roman" w:eastAsia="Calibri" w:hAnsi="Times New Roman" w:cs="Times New Roman"/>
          <w:color w:val="121EC6"/>
          <w:sz w:val="24"/>
          <w:szCs w:val="24"/>
          <w:lang w:eastAsia="ru-RU"/>
        </w:rPr>
      </w:pPr>
    </w:p>
    <w:p w14:paraId="4182B1F1" w14:textId="6704ADD5" w:rsidR="0034280B" w:rsidRDefault="005E21F8" w:rsidP="0034280B">
      <w:pPr>
        <w:spacing w:after="0" w:line="240" w:lineRule="auto"/>
        <w:jc w:val="both"/>
        <w:rPr>
          <w:rFonts w:ascii="Times New Roman" w:eastAsia="Calibri" w:hAnsi="Times New Roman" w:cs="Times New Roman"/>
          <w:color w:val="121EC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121EC6"/>
          <w:sz w:val="24"/>
          <w:szCs w:val="24"/>
          <w:lang w:eastAsia="ru-RU"/>
        </w:rPr>
        <w:t>Публикацию</w:t>
      </w:r>
      <w:r w:rsidR="001D65DF" w:rsidRPr="001D65DF">
        <w:rPr>
          <w:rFonts w:ascii="Times New Roman" w:eastAsia="Calibri" w:hAnsi="Times New Roman" w:cs="Times New Roman"/>
          <w:color w:val="121EC6"/>
          <w:sz w:val="24"/>
          <w:szCs w:val="24"/>
          <w:lang w:eastAsia="ru-RU"/>
        </w:rPr>
        <w:t xml:space="preserve"> стать</w:t>
      </w:r>
      <w:r>
        <w:rPr>
          <w:rFonts w:ascii="Times New Roman" w:eastAsia="Calibri" w:hAnsi="Times New Roman" w:cs="Times New Roman"/>
          <w:color w:val="121EC6"/>
          <w:sz w:val="24"/>
          <w:szCs w:val="24"/>
          <w:lang w:eastAsia="ru-RU"/>
        </w:rPr>
        <w:t>и</w:t>
      </w:r>
      <w:r w:rsidR="001D65DF" w:rsidRPr="001D65DF">
        <w:rPr>
          <w:rFonts w:ascii="Times New Roman" w:eastAsia="Calibri" w:hAnsi="Times New Roman" w:cs="Times New Roman"/>
          <w:color w:val="121EC6"/>
          <w:sz w:val="24"/>
          <w:szCs w:val="24"/>
          <w:lang w:eastAsia="ru-RU"/>
        </w:rPr>
        <w:t xml:space="preserve"> «Как я это делаю» </w:t>
      </w:r>
      <w:r>
        <w:rPr>
          <w:rFonts w:ascii="Times New Roman" w:eastAsia="Calibri" w:hAnsi="Times New Roman" w:cs="Times New Roman"/>
          <w:color w:val="121EC6"/>
          <w:sz w:val="24"/>
          <w:szCs w:val="24"/>
          <w:lang w:eastAsia="ru-RU"/>
        </w:rPr>
        <w:t xml:space="preserve">в журнале «Сеченовский вестник» </w:t>
      </w:r>
      <w:r w:rsidR="001D65DF" w:rsidRPr="001D65DF">
        <w:rPr>
          <w:rFonts w:ascii="Times New Roman" w:eastAsia="Calibri" w:hAnsi="Times New Roman" w:cs="Times New Roman"/>
          <w:color w:val="121EC6"/>
          <w:sz w:val="24"/>
          <w:szCs w:val="24"/>
          <w:lang w:eastAsia="ru-RU"/>
        </w:rPr>
        <w:t xml:space="preserve">можно </w:t>
      </w:r>
      <w:r w:rsidR="001D65DF">
        <w:rPr>
          <w:rFonts w:ascii="Times New Roman" w:eastAsia="Calibri" w:hAnsi="Times New Roman" w:cs="Times New Roman"/>
          <w:color w:val="121EC6"/>
          <w:sz w:val="24"/>
          <w:szCs w:val="24"/>
          <w:lang w:eastAsia="ru-RU"/>
        </w:rPr>
        <w:t>посмотреть по этой ссылке:</w:t>
      </w:r>
      <w:r w:rsidR="001D65DF" w:rsidRPr="001D65DF">
        <w:rPr>
          <w:rFonts w:ascii="Times New Roman" w:eastAsia="Calibri" w:hAnsi="Times New Roman" w:cs="Times New Roman"/>
          <w:color w:val="121EC6"/>
          <w:sz w:val="24"/>
          <w:szCs w:val="24"/>
          <w:lang w:eastAsia="ru-RU"/>
        </w:rPr>
        <w:t xml:space="preserve"> </w:t>
      </w:r>
      <w:hyperlink r:id="rId10" w:history="1">
        <w:r w:rsidR="00936A43" w:rsidRPr="00422FF7">
          <w:rPr>
            <w:rStyle w:val="Hyperlink"/>
            <w:rFonts w:ascii="Times New Roman" w:eastAsia="Calibri" w:hAnsi="Times New Roman" w:cs="Times New Roman"/>
            <w:sz w:val="24"/>
            <w:szCs w:val="24"/>
            <w:lang w:eastAsia="ru-RU"/>
          </w:rPr>
          <w:t>https://www.sechenovmedj.com/jour/article/view/416</w:t>
        </w:r>
      </w:hyperlink>
      <w:r w:rsidR="001D65DF" w:rsidRPr="001D65DF">
        <w:rPr>
          <w:rFonts w:ascii="Times New Roman" w:eastAsia="Calibri" w:hAnsi="Times New Roman" w:cs="Times New Roman"/>
          <w:color w:val="121EC6"/>
          <w:sz w:val="24"/>
          <w:szCs w:val="24"/>
          <w:lang w:eastAsia="ru-RU"/>
        </w:rPr>
        <w:t>.</w:t>
      </w:r>
    </w:p>
    <w:p w14:paraId="264B8EAD" w14:textId="77777777" w:rsidR="00936A43" w:rsidRDefault="00936A43" w:rsidP="0034280B">
      <w:pPr>
        <w:spacing w:after="0" w:line="240" w:lineRule="auto"/>
        <w:jc w:val="both"/>
        <w:rPr>
          <w:rFonts w:ascii="Times New Roman" w:eastAsia="Calibri" w:hAnsi="Times New Roman" w:cs="Times New Roman"/>
          <w:color w:val="121EC6"/>
          <w:sz w:val="24"/>
          <w:szCs w:val="24"/>
          <w:lang w:eastAsia="ru-RU"/>
        </w:rPr>
      </w:pPr>
    </w:p>
    <w:p w14:paraId="53C2341D" w14:textId="77777777" w:rsidR="00E601CA" w:rsidRDefault="00936A43" w:rsidP="0034280B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color w:val="121EC6"/>
          <w:sz w:val="24"/>
          <w:szCs w:val="24"/>
          <w:lang w:eastAsia="ru-RU"/>
        </w:rPr>
        <w:t xml:space="preserve">Проверочный чек-лист перед подачей статьи (заполнять не нужно) </w:t>
      </w:r>
      <w:hyperlink r:id="rId11" w:history="1">
        <w:r w:rsidR="00E601CA" w:rsidRPr="00F122E0">
          <w:rPr>
            <w:rStyle w:val="Hyperlink"/>
          </w:rPr>
          <w:t>https://www.sechenovmedj.com/jour/manager/files/1/Проверочныйлист_Какяэтоделаю_2024.pdf</w:t>
        </w:r>
      </w:hyperlink>
      <w:r w:rsidR="00E601CA">
        <w:t xml:space="preserve"> </w:t>
      </w:r>
    </w:p>
    <w:p w14:paraId="402F0169" w14:textId="77777777" w:rsidR="00E601CA" w:rsidRDefault="00E601CA" w:rsidP="0034280B">
      <w:pPr>
        <w:spacing w:after="0" w:line="240" w:lineRule="auto"/>
        <w:jc w:val="both"/>
      </w:pPr>
    </w:p>
    <w:p w14:paraId="34A1C500" w14:textId="6271BB65" w:rsidR="00936A43" w:rsidRPr="001D65DF" w:rsidRDefault="00E601CA" w:rsidP="0034280B">
      <w:pPr>
        <w:spacing w:after="0" w:line="240" w:lineRule="auto"/>
        <w:jc w:val="both"/>
        <w:rPr>
          <w:rFonts w:ascii="Times New Roman" w:eastAsia="Calibri" w:hAnsi="Times New Roman" w:cs="Times New Roman"/>
          <w:color w:val="121EC6"/>
          <w:sz w:val="24"/>
          <w:szCs w:val="24"/>
          <w:lang w:eastAsia="ru-RU"/>
        </w:rPr>
      </w:pPr>
      <w:r w:rsidRPr="00E601CA">
        <w:t xml:space="preserve"> </w:t>
      </w:r>
      <w:r>
        <w:t xml:space="preserve"> </w:t>
      </w:r>
      <w:hyperlink r:id="rId12" w:anchor="authorGuidelines" w:history="1">
        <w:r w:rsidRPr="00F122E0">
          <w:rPr>
            <w:rStyle w:val="Hyperlink"/>
            <w:rFonts w:ascii="Times New Roman" w:eastAsia="Calibri" w:hAnsi="Times New Roman" w:cs="Times New Roman"/>
            <w:sz w:val="24"/>
            <w:szCs w:val="24"/>
            <w:lang w:eastAsia="ru-RU"/>
          </w:rPr>
          <w:t>https://www.sechenovmedj.com/jour/about/submissions#authorGuidelines</w:t>
        </w:r>
      </w:hyperlink>
      <w:r w:rsidR="00936A43">
        <w:rPr>
          <w:rFonts w:ascii="Times New Roman" w:eastAsia="Calibri" w:hAnsi="Times New Roman" w:cs="Times New Roman"/>
          <w:color w:val="121EC6"/>
          <w:sz w:val="24"/>
          <w:szCs w:val="24"/>
          <w:lang w:eastAsia="ru-RU"/>
        </w:rPr>
        <w:t xml:space="preserve"> </w:t>
      </w:r>
    </w:p>
    <w:p w14:paraId="5EEC985D" w14:textId="77777777" w:rsidR="009D2F36" w:rsidRDefault="009D2F36" w:rsidP="0034280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B871F87" w14:textId="77777777" w:rsidR="00936A43" w:rsidRDefault="00936A43" w:rsidP="0034280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5CC83D3" w14:textId="03A4A8CE" w:rsidR="00BE3206" w:rsidRPr="0034280B" w:rsidRDefault="0034280B" w:rsidP="0034280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03E2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ДОПОЛНИТЕЛЬНЫЕ МАТЕРИАЛЫ</w:t>
      </w:r>
    </w:p>
    <w:sectPr w:rsidR="00BE3206" w:rsidRPr="0034280B" w:rsidSect="00873D72">
      <w:footerReference w:type="default" r:id="rId13"/>
      <w:pgSz w:w="11906" w:h="16838"/>
      <w:pgMar w:top="1134" w:right="1134" w:bottom="1134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97E4D" w14:textId="77777777" w:rsidR="00E9122A" w:rsidRDefault="00E9122A" w:rsidP="00E24EFB">
      <w:pPr>
        <w:spacing w:after="0" w:line="240" w:lineRule="auto"/>
      </w:pPr>
      <w:r>
        <w:separator/>
      </w:r>
    </w:p>
  </w:endnote>
  <w:endnote w:type="continuationSeparator" w:id="0">
    <w:p w14:paraId="49058D49" w14:textId="77777777" w:rsidR="00E9122A" w:rsidRDefault="00E9122A" w:rsidP="00E24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7">
    <w:altName w:val="Calibri"/>
    <w:panose1 w:val="020B0604020202020204"/>
    <w:charset w:val="CC"/>
    <w:family w:val="auto"/>
    <w:pitch w:val="variable"/>
  </w:font>
  <w:font w:name="Liberation Serif">
    <w:altName w:val="Calibri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3113594"/>
      <w:docPartObj>
        <w:docPartGallery w:val="Page Numbers (Bottom of Page)"/>
        <w:docPartUnique/>
      </w:docPartObj>
    </w:sdtPr>
    <w:sdtContent>
      <w:p w14:paraId="263C24B9" w14:textId="369DC843" w:rsidR="00887903" w:rsidRDefault="0088790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E9D">
          <w:rPr>
            <w:noProof/>
          </w:rPr>
          <w:t>8</w:t>
        </w:r>
        <w:r>
          <w:fldChar w:fldCharType="end"/>
        </w:r>
      </w:p>
    </w:sdtContent>
  </w:sdt>
  <w:p w14:paraId="6C598AA5" w14:textId="77777777" w:rsidR="00887903" w:rsidRDefault="00887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B9601" w14:textId="77777777" w:rsidR="00E9122A" w:rsidRDefault="00E9122A" w:rsidP="00E24EFB">
      <w:pPr>
        <w:spacing w:after="0" w:line="240" w:lineRule="auto"/>
      </w:pPr>
      <w:r>
        <w:separator/>
      </w:r>
    </w:p>
  </w:footnote>
  <w:footnote w:type="continuationSeparator" w:id="0">
    <w:p w14:paraId="3EEEC3EE" w14:textId="77777777" w:rsidR="00E9122A" w:rsidRDefault="00E9122A" w:rsidP="00E24EFB">
      <w:pPr>
        <w:spacing w:after="0" w:line="240" w:lineRule="auto"/>
      </w:pPr>
      <w:r>
        <w:continuationSeparator/>
      </w:r>
    </w:p>
  </w:footnote>
  <w:footnote w:id="1">
    <w:p w14:paraId="0431A54D" w14:textId="77777777" w:rsidR="00E546E4" w:rsidRDefault="00E546E4" w:rsidP="00E546E4">
      <w:pPr>
        <w:pStyle w:val="FootnoteText"/>
      </w:pPr>
      <w:r>
        <w:rPr>
          <w:rStyle w:val="FootnoteReference"/>
        </w:rPr>
        <w:footnoteRef/>
      </w:r>
      <w:r>
        <w:t xml:space="preserve"> Ссылка на грант (дата обращения …)</w:t>
      </w:r>
    </w:p>
  </w:footnote>
  <w:footnote w:id="2">
    <w:p w14:paraId="741A67E3" w14:textId="77777777" w:rsidR="00EA2FA8" w:rsidRPr="006C51D5" w:rsidRDefault="00EA2FA8" w:rsidP="00EA2FA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6C51D5">
        <w:rPr>
          <w:lang w:val="en-US"/>
        </w:rPr>
        <w:t xml:space="preserve"> </w:t>
      </w:r>
      <w:r>
        <w:t>Ссылка</w:t>
      </w:r>
      <w:r w:rsidRPr="006C51D5">
        <w:rPr>
          <w:lang w:val="en-US"/>
        </w:rPr>
        <w:t xml:space="preserve"> </w:t>
      </w:r>
      <w:r>
        <w:t>на</w:t>
      </w:r>
      <w:r w:rsidRPr="006C51D5">
        <w:rPr>
          <w:lang w:val="en-US"/>
        </w:rPr>
        <w:t xml:space="preserve"> </w:t>
      </w:r>
      <w:r>
        <w:t>грант</w:t>
      </w:r>
      <w:r w:rsidRPr="006C51D5">
        <w:rPr>
          <w:lang w:val="en-US"/>
        </w:rPr>
        <w:t xml:space="preserve"> (</w:t>
      </w:r>
      <w:r w:rsidRPr="006C51D5">
        <w:rPr>
          <w:shd w:val="clear" w:color="auto" w:fill="FFFFFF"/>
          <w:lang w:val="en-US"/>
        </w:rPr>
        <w:t>date of application: …)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D9A"/>
    <w:multiLevelType w:val="hybridMultilevel"/>
    <w:tmpl w:val="7CA8C21C"/>
    <w:lvl w:ilvl="0" w:tplc="F790EB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5D32"/>
    <w:multiLevelType w:val="hybridMultilevel"/>
    <w:tmpl w:val="3AC64840"/>
    <w:lvl w:ilvl="0" w:tplc="F790EB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E76F5"/>
    <w:multiLevelType w:val="hybridMultilevel"/>
    <w:tmpl w:val="AE48B4CE"/>
    <w:lvl w:ilvl="0" w:tplc="F790EB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D1053"/>
    <w:multiLevelType w:val="hybridMultilevel"/>
    <w:tmpl w:val="0B5AF9EC"/>
    <w:lvl w:ilvl="0" w:tplc="625AA6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04879"/>
    <w:multiLevelType w:val="hybridMultilevel"/>
    <w:tmpl w:val="10ACD5EC"/>
    <w:lvl w:ilvl="0" w:tplc="F790EB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835A2"/>
    <w:multiLevelType w:val="hybridMultilevel"/>
    <w:tmpl w:val="FC5AC5FC"/>
    <w:lvl w:ilvl="0" w:tplc="F70632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F20C6"/>
    <w:multiLevelType w:val="hybridMultilevel"/>
    <w:tmpl w:val="ED1ABF28"/>
    <w:lvl w:ilvl="0" w:tplc="625AA6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23A8"/>
    <w:multiLevelType w:val="hybridMultilevel"/>
    <w:tmpl w:val="4D2C2A9E"/>
    <w:lvl w:ilvl="0" w:tplc="625AA6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61B60"/>
    <w:multiLevelType w:val="hybridMultilevel"/>
    <w:tmpl w:val="EBCA46B4"/>
    <w:lvl w:ilvl="0" w:tplc="5726C1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3370AA3"/>
    <w:multiLevelType w:val="hybridMultilevel"/>
    <w:tmpl w:val="7B9203CC"/>
    <w:lvl w:ilvl="0" w:tplc="F790EB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623EF"/>
    <w:multiLevelType w:val="hybridMultilevel"/>
    <w:tmpl w:val="96FCE0E6"/>
    <w:lvl w:ilvl="0" w:tplc="F790EB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E162D"/>
    <w:multiLevelType w:val="hybridMultilevel"/>
    <w:tmpl w:val="C94884FE"/>
    <w:lvl w:ilvl="0" w:tplc="F790EB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21C8C"/>
    <w:multiLevelType w:val="hybridMultilevel"/>
    <w:tmpl w:val="B5E83E92"/>
    <w:lvl w:ilvl="0" w:tplc="F790EB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C4269"/>
    <w:multiLevelType w:val="hybridMultilevel"/>
    <w:tmpl w:val="D292A17A"/>
    <w:lvl w:ilvl="0" w:tplc="625AA6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54C2D"/>
    <w:multiLevelType w:val="hybridMultilevel"/>
    <w:tmpl w:val="262A71CA"/>
    <w:lvl w:ilvl="0" w:tplc="F790EBD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193C4C"/>
    <w:multiLevelType w:val="hybridMultilevel"/>
    <w:tmpl w:val="E8E64760"/>
    <w:lvl w:ilvl="0" w:tplc="F790EB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643F0"/>
    <w:multiLevelType w:val="hybridMultilevel"/>
    <w:tmpl w:val="28E0704A"/>
    <w:lvl w:ilvl="0" w:tplc="F790EB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4049E"/>
    <w:multiLevelType w:val="hybridMultilevel"/>
    <w:tmpl w:val="9D648E40"/>
    <w:lvl w:ilvl="0" w:tplc="F790EB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61739"/>
    <w:multiLevelType w:val="hybridMultilevel"/>
    <w:tmpl w:val="147AE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53AF8"/>
    <w:multiLevelType w:val="hybridMultilevel"/>
    <w:tmpl w:val="D6AC1BF8"/>
    <w:lvl w:ilvl="0" w:tplc="F790EB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D25A3"/>
    <w:multiLevelType w:val="hybridMultilevel"/>
    <w:tmpl w:val="43385020"/>
    <w:lvl w:ilvl="0" w:tplc="625AA6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D08FF"/>
    <w:multiLevelType w:val="hybridMultilevel"/>
    <w:tmpl w:val="7C58A82C"/>
    <w:lvl w:ilvl="0" w:tplc="F790EB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E406E7"/>
    <w:multiLevelType w:val="hybridMultilevel"/>
    <w:tmpl w:val="E9BA3194"/>
    <w:lvl w:ilvl="0" w:tplc="F790EB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D4F72"/>
    <w:multiLevelType w:val="hybridMultilevel"/>
    <w:tmpl w:val="05D4DFDA"/>
    <w:lvl w:ilvl="0" w:tplc="F790EB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795256">
    <w:abstractNumId w:val="3"/>
  </w:num>
  <w:num w:numId="2" w16cid:durableId="851532966">
    <w:abstractNumId w:val="7"/>
  </w:num>
  <w:num w:numId="3" w16cid:durableId="550923499">
    <w:abstractNumId w:val="5"/>
  </w:num>
  <w:num w:numId="4" w16cid:durableId="1453596116">
    <w:abstractNumId w:val="4"/>
  </w:num>
  <w:num w:numId="5" w16cid:durableId="1466849179">
    <w:abstractNumId w:val="0"/>
  </w:num>
  <w:num w:numId="6" w16cid:durableId="1352760119">
    <w:abstractNumId w:val="17"/>
  </w:num>
  <w:num w:numId="7" w16cid:durableId="845248918">
    <w:abstractNumId w:val="21"/>
  </w:num>
  <w:num w:numId="8" w16cid:durableId="226307038">
    <w:abstractNumId w:val="15"/>
  </w:num>
  <w:num w:numId="9" w16cid:durableId="468060613">
    <w:abstractNumId w:val="1"/>
  </w:num>
  <w:num w:numId="10" w16cid:durableId="942767564">
    <w:abstractNumId w:val="13"/>
  </w:num>
  <w:num w:numId="11" w16cid:durableId="1937709555">
    <w:abstractNumId w:val="23"/>
  </w:num>
  <w:num w:numId="12" w16cid:durableId="1427768808">
    <w:abstractNumId w:val="16"/>
  </w:num>
  <w:num w:numId="13" w16cid:durableId="987444287">
    <w:abstractNumId w:val="2"/>
  </w:num>
  <w:num w:numId="14" w16cid:durableId="1375811383">
    <w:abstractNumId w:val="9"/>
  </w:num>
  <w:num w:numId="15" w16cid:durableId="1784693086">
    <w:abstractNumId w:val="22"/>
  </w:num>
  <w:num w:numId="16" w16cid:durableId="2042513741">
    <w:abstractNumId w:val="12"/>
  </w:num>
  <w:num w:numId="17" w16cid:durableId="1200507844">
    <w:abstractNumId w:val="19"/>
  </w:num>
  <w:num w:numId="18" w16cid:durableId="510293791">
    <w:abstractNumId w:val="11"/>
  </w:num>
  <w:num w:numId="19" w16cid:durableId="106506018">
    <w:abstractNumId w:val="6"/>
  </w:num>
  <w:num w:numId="20" w16cid:durableId="1590626132">
    <w:abstractNumId w:val="20"/>
  </w:num>
  <w:num w:numId="21" w16cid:durableId="1702127401">
    <w:abstractNumId w:val="10"/>
  </w:num>
  <w:num w:numId="22" w16cid:durableId="1325236098">
    <w:abstractNumId w:val="14"/>
  </w:num>
  <w:num w:numId="23" w16cid:durableId="1440569580">
    <w:abstractNumId w:val="8"/>
  </w:num>
  <w:num w:numId="24" w16cid:durableId="731849914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en-CA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34"/>
    <w:rsid w:val="00016C58"/>
    <w:rsid w:val="00022C86"/>
    <w:rsid w:val="00030239"/>
    <w:rsid w:val="0004047F"/>
    <w:rsid w:val="0005211E"/>
    <w:rsid w:val="0005213F"/>
    <w:rsid w:val="0008393C"/>
    <w:rsid w:val="000861DA"/>
    <w:rsid w:val="00095999"/>
    <w:rsid w:val="000962A2"/>
    <w:rsid w:val="000A152D"/>
    <w:rsid w:val="000B1F6A"/>
    <w:rsid w:val="000B4E27"/>
    <w:rsid w:val="000C4B9B"/>
    <w:rsid w:val="000C75C4"/>
    <w:rsid w:val="000D18E2"/>
    <w:rsid w:val="000D384E"/>
    <w:rsid w:val="000D754D"/>
    <w:rsid w:val="000E2C77"/>
    <w:rsid w:val="00107989"/>
    <w:rsid w:val="0014178E"/>
    <w:rsid w:val="00146ECA"/>
    <w:rsid w:val="00162998"/>
    <w:rsid w:val="00162C52"/>
    <w:rsid w:val="0016351A"/>
    <w:rsid w:val="001833D4"/>
    <w:rsid w:val="00196856"/>
    <w:rsid w:val="001A5EF2"/>
    <w:rsid w:val="001B1BA1"/>
    <w:rsid w:val="001B40DF"/>
    <w:rsid w:val="001C46BA"/>
    <w:rsid w:val="001D65DF"/>
    <w:rsid w:val="001E30A4"/>
    <w:rsid w:val="001F0FB3"/>
    <w:rsid w:val="001F749B"/>
    <w:rsid w:val="00223CE4"/>
    <w:rsid w:val="00241248"/>
    <w:rsid w:val="00244E9D"/>
    <w:rsid w:val="00257FD1"/>
    <w:rsid w:val="002635F9"/>
    <w:rsid w:val="002714F0"/>
    <w:rsid w:val="002A070C"/>
    <w:rsid w:val="002A7199"/>
    <w:rsid w:val="002B565A"/>
    <w:rsid w:val="002B7040"/>
    <w:rsid w:val="002C2577"/>
    <w:rsid w:val="002E203E"/>
    <w:rsid w:val="002F0C10"/>
    <w:rsid w:val="002F2750"/>
    <w:rsid w:val="003257FE"/>
    <w:rsid w:val="003319FB"/>
    <w:rsid w:val="0034280B"/>
    <w:rsid w:val="003530AF"/>
    <w:rsid w:val="00364A55"/>
    <w:rsid w:val="0037444F"/>
    <w:rsid w:val="00374C12"/>
    <w:rsid w:val="003766DC"/>
    <w:rsid w:val="00393F82"/>
    <w:rsid w:val="003A5430"/>
    <w:rsid w:val="003A78DF"/>
    <w:rsid w:val="003B4BA5"/>
    <w:rsid w:val="003B7CC2"/>
    <w:rsid w:val="003C6477"/>
    <w:rsid w:val="003C75E6"/>
    <w:rsid w:val="003D3980"/>
    <w:rsid w:val="003D5739"/>
    <w:rsid w:val="003F12A7"/>
    <w:rsid w:val="003F2B39"/>
    <w:rsid w:val="004019F9"/>
    <w:rsid w:val="00413795"/>
    <w:rsid w:val="00426CA8"/>
    <w:rsid w:val="00430C43"/>
    <w:rsid w:val="00442F5B"/>
    <w:rsid w:val="00446D17"/>
    <w:rsid w:val="00447F70"/>
    <w:rsid w:val="00454169"/>
    <w:rsid w:val="004552B2"/>
    <w:rsid w:val="00462179"/>
    <w:rsid w:val="0046371A"/>
    <w:rsid w:val="004A7871"/>
    <w:rsid w:val="004B3101"/>
    <w:rsid w:val="004B7192"/>
    <w:rsid w:val="004D1B77"/>
    <w:rsid w:val="004D1DE1"/>
    <w:rsid w:val="004E2E0C"/>
    <w:rsid w:val="004F218F"/>
    <w:rsid w:val="0050003A"/>
    <w:rsid w:val="0050106B"/>
    <w:rsid w:val="00502BDF"/>
    <w:rsid w:val="005150BA"/>
    <w:rsid w:val="00545FF9"/>
    <w:rsid w:val="00557465"/>
    <w:rsid w:val="00562CFF"/>
    <w:rsid w:val="00572872"/>
    <w:rsid w:val="00576CD1"/>
    <w:rsid w:val="0058504C"/>
    <w:rsid w:val="0059772E"/>
    <w:rsid w:val="005B408C"/>
    <w:rsid w:val="005C0B07"/>
    <w:rsid w:val="005C5EB6"/>
    <w:rsid w:val="005D6D3D"/>
    <w:rsid w:val="005E055A"/>
    <w:rsid w:val="005E21F8"/>
    <w:rsid w:val="005E4027"/>
    <w:rsid w:val="005E6118"/>
    <w:rsid w:val="005F06BC"/>
    <w:rsid w:val="006000ED"/>
    <w:rsid w:val="00601632"/>
    <w:rsid w:val="00612028"/>
    <w:rsid w:val="006150CD"/>
    <w:rsid w:val="006179CF"/>
    <w:rsid w:val="00643942"/>
    <w:rsid w:val="00643D41"/>
    <w:rsid w:val="006511E4"/>
    <w:rsid w:val="00654BA8"/>
    <w:rsid w:val="006654A1"/>
    <w:rsid w:val="00672739"/>
    <w:rsid w:val="0068764D"/>
    <w:rsid w:val="00696731"/>
    <w:rsid w:val="006A15E2"/>
    <w:rsid w:val="006A4F4E"/>
    <w:rsid w:val="006D4D64"/>
    <w:rsid w:val="006E438D"/>
    <w:rsid w:val="006F6C18"/>
    <w:rsid w:val="00703389"/>
    <w:rsid w:val="00705F42"/>
    <w:rsid w:val="007561E9"/>
    <w:rsid w:val="00756F4B"/>
    <w:rsid w:val="007570BD"/>
    <w:rsid w:val="00764AFB"/>
    <w:rsid w:val="0079735A"/>
    <w:rsid w:val="007A31B7"/>
    <w:rsid w:val="007B5536"/>
    <w:rsid w:val="007E0E05"/>
    <w:rsid w:val="0081040B"/>
    <w:rsid w:val="00826B44"/>
    <w:rsid w:val="00835080"/>
    <w:rsid w:val="008428E7"/>
    <w:rsid w:val="0086219B"/>
    <w:rsid w:val="00862D44"/>
    <w:rsid w:val="00862E34"/>
    <w:rsid w:val="00866F92"/>
    <w:rsid w:val="00873D72"/>
    <w:rsid w:val="00880DE4"/>
    <w:rsid w:val="00886DFF"/>
    <w:rsid w:val="00887903"/>
    <w:rsid w:val="008919E5"/>
    <w:rsid w:val="008A7054"/>
    <w:rsid w:val="008B7DF0"/>
    <w:rsid w:val="008C3204"/>
    <w:rsid w:val="008C78CE"/>
    <w:rsid w:val="008D4058"/>
    <w:rsid w:val="008F38EB"/>
    <w:rsid w:val="008F5D31"/>
    <w:rsid w:val="008F72EC"/>
    <w:rsid w:val="00907BF7"/>
    <w:rsid w:val="00921FD8"/>
    <w:rsid w:val="0092783D"/>
    <w:rsid w:val="00936A43"/>
    <w:rsid w:val="00962253"/>
    <w:rsid w:val="0097000F"/>
    <w:rsid w:val="009915B7"/>
    <w:rsid w:val="009A7E24"/>
    <w:rsid w:val="009B55B9"/>
    <w:rsid w:val="009C7DA9"/>
    <w:rsid w:val="009D2F36"/>
    <w:rsid w:val="009D31A7"/>
    <w:rsid w:val="009E4DB5"/>
    <w:rsid w:val="009E6FF1"/>
    <w:rsid w:val="009F2BEB"/>
    <w:rsid w:val="00A0551E"/>
    <w:rsid w:val="00A10002"/>
    <w:rsid w:val="00A15529"/>
    <w:rsid w:val="00A258F8"/>
    <w:rsid w:val="00A27B69"/>
    <w:rsid w:val="00A568E1"/>
    <w:rsid w:val="00A626A7"/>
    <w:rsid w:val="00AA444F"/>
    <w:rsid w:val="00AB1703"/>
    <w:rsid w:val="00AC3B7E"/>
    <w:rsid w:val="00AD6451"/>
    <w:rsid w:val="00AE1451"/>
    <w:rsid w:val="00AE618F"/>
    <w:rsid w:val="00B073B3"/>
    <w:rsid w:val="00B20C4D"/>
    <w:rsid w:val="00B21D06"/>
    <w:rsid w:val="00B23F81"/>
    <w:rsid w:val="00B25215"/>
    <w:rsid w:val="00B2690D"/>
    <w:rsid w:val="00B26DC5"/>
    <w:rsid w:val="00B53883"/>
    <w:rsid w:val="00B63AB9"/>
    <w:rsid w:val="00B81B86"/>
    <w:rsid w:val="00B839E1"/>
    <w:rsid w:val="00B91932"/>
    <w:rsid w:val="00B91B7B"/>
    <w:rsid w:val="00B95EF7"/>
    <w:rsid w:val="00BA62F7"/>
    <w:rsid w:val="00BE3206"/>
    <w:rsid w:val="00C04F34"/>
    <w:rsid w:val="00C10364"/>
    <w:rsid w:val="00C11D6B"/>
    <w:rsid w:val="00C3006D"/>
    <w:rsid w:val="00C43C5F"/>
    <w:rsid w:val="00C807FC"/>
    <w:rsid w:val="00C95262"/>
    <w:rsid w:val="00C95EA6"/>
    <w:rsid w:val="00C96ECB"/>
    <w:rsid w:val="00CA2FDC"/>
    <w:rsid w:val="00CB3355"/>
    <w:rsid w:val="00CC57F6"/>
    <w:rsid w:val="00CF5382"/>
    <w:rsid w:val="00D11E0B"/>
    <w:rsid w:val="00D120DE"/>
    <w:rsid w:val="00D13F59"/>
    <w:rsid w:val="00D20701"/>
    <w:rsid w:val="00D251F8"/>
    <w:rsid w:val="00D50465"/>
    <w:rsid w:val="00D51B5C"/>
    <w:rsid w:val="00D705BE"/>
    <w:rsid w:val="00D72E75"/>
    <w:rsid w:val="00D742E3"/>
    <w:rsid w:val="00D768FF"/>
    <w:rsid w:val="00D80EED"/>
    <w:rsid w:val="00D83D93"/>
    <w:rsid w:val="00D97E09"/>
    <w:rsid w:val="00E04F00"/>
    <w:rsid w:val="00E24EFB"/>
    <w:rsid w:val="00E30D18"/>
    <w:rsid w:val="00E3496D"/>
    <w:rsid w:val="00E530AF"/>
    <w:rsid w:val="00E546E4"/>
    <w:rsid w:val="00E601CA"/>
    <w:rsid w:val="00E66816"/>
    <w:rsid w:val="00E822F3"/>
    <w:rsid w:val="00E84279"/>
    <w:rsid w:val="00E9122A"/>
    <w:rsid w:val="00E94735"/>
    <w:rsid w:val="00EA2FA8"/>
    <w:rsid w:val="00EA4DD0"/>
    <w:rsid w:val="00ED6A2A"/>
    <w:rsid w:val="00EE5FC3"/>
    <w:rsid w:val="00EE75D0"/>
    <w:rsid w:val="00EF55B3"/>
    <w:rsid w:val="00F036E7"/>
    <w:rsid w:val="00F13CE4"/>
    <w:rsid w:val="00F14437"/>
    <w:rsid w:val="00F22F35"/>
    <w:rsid w:val="00F40D47"/>
    <w:rsid w:val="00F53671"/>
    <w:rsid w:val="00F575D2"/>
    <w:rsid w:val="00F73203"/>
    <w:rsid w:val="00F76291"/>
    <w:rsid w:val="00F872AB"/>
    <w:rsid w:val="00F900A0"/>
    <w:rsid w:val="00F935A1"/>
    <w:rsid w:val="00FB1AAD"/>
    <w:rsid w:val="00FC2012"/>
    <w:rsid w:val="00FE15BD"/>
    <w:rsid w:val="00FF118E"/>
    <w:rsid w:val="00FF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AB70814"/>
  <w15:docId w15:val="{D10372C2-E4EC-2C4A-9518-0B703094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3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C04F34"/>
  </w:style>
  <w:style w:type="table" w:styleId="TableGrid">
    <w:name w:val="Table Grid"/>
    <w:basedOn w:val="TableNormal"/>
    <w:uiPriority w:val="39"/>
    <w:rsid w:val="00643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04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4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EFB"/>
  </w:style>
  <w:style w:type="paragraph" w:styleId="Footer">
    <w:name w:val="footer"/>
    <w:basedOn w:val="Normal"/>
    <w:link w:val="FooterChar"/>
    <w:uiPriority w:val="99"/>
    <w:unhideWhenUsed/>
    <w:rsid w:val="00E24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EFB"/>
  </w:style>
  <w:style w:type="paragraph" w:styleId="NoSpacing">
    <w:name w:val="No Spacing"/>
    <w:link w:val="NoSpacingChar"/>
    <w:uiPriority w:val="1"/>
    <w:qFormat/>
    <w:rsid w:val="00D83D93"/>
    <w:pPr>
      <w:spacing w:after="0" w:line="240" w:lineRule="auto"/>
    </w:pPr>
    <w:rPr>
      <w:rFonts w:ascii="Calibri" w:eastAsia="Calibri" w:hAnsi="Calibri" w:cs="Times New Roman"/>
      <w:lang w:val="es-MX"/>
    </w:rPr>
  </w:style>
  <w:style w:type="character" w:styleId="Hyperlink">
    <w:name w:val="Hyperlink"/>
    <w:uiPriority w:val="99"/>
    <w:unhideWhenUsed/>
    <w:rsid w:val="00D83D9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57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95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52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52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262"/>
    <w:rPr>
      <w:b/>
      <w:bCs/>
      <w:sz w:val="20"/>
      <w:szCs w:val="20"/>
    </w:rPr>
  </w:style>
  <w:style w:type="character" w:customStyle="1" w:styleId="a">
    <w:name w:val="Нет"/>
    <w:rsid w:val="00107989"/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F935A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A258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Revision">
    <w:name w:val="Revision"/>
    <w:hidden/>
    <w:uiPriority w:val="99"/>
    <w:semiHidden/>
    <w:rsid w:val="000B4E2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F38EB"/>
    <w:rPr>
      <w:rFonts w:ascii="Calibri" w:eastAsia="Calibri" w:hAnsi="Calibri" w:cs="Times New Roman"/>
      <w:lang w:val="es-MX"/>
    </w:rPr>
  </w:style>
  <w:style w:type="paragraph" w:styleId="NormalWeb">
    <w:name w:val="Normal (Web)"/>
    <w:basedOn w:val="Normal"/>
    <w:uiPriority w:val="99"/>
    <w:unhideWhenUsed/>
    <w:rsid w:val="004E2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5E4027"/>
    <w:pPr>
      <w:suppressAutoHyphens/>
      <w:spacing w:after="0" w:line="100" w:lineRule="atLeast"/>
    </w:pPr>
    <w:rPr>
      <w:rFonts w:ascii="Calibri" w:eastAsia="SimSun" w:hAnsi="Calibri" w:cs="font457"/>
      <w:lang w:eastAsia="ar-SA"/>
    </w:rPr>
  </w:style>
  <w:style w:type="paragraph" w:styleId="FootnoteText">
    <w:name w:val="footnote text"/>
    <w:basedOn w:val="Normal"/>
    <w:link w:val="FootnoteTextChar"/>
    <w:uiPriority w:val="99"/>
    <w:unhideWhenUsed/>
    <w:rsid w:val="00E546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546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46E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4280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ru/news/item/04-04-2023-1-in-6-people-globally-affected-by-infertilit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echenovmedj.com/jour/about/submission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chenovmedj.com/jour/manager/files/1/&#1055;&#1088;&#1086;&#1074;&#1077;&#1088;&#1086;&#1095;&#1085;&#1099;&#1081;&#1083;&#1080;&#1089;&#1090;_&#1050;&#1072;&#1082;&#1103;&#1101;&#1090;&#1086;&#1076;&#1077;&#1083;&#1072;&#1102;_2024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echenovmedj.com/jour/article/view/4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stat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85C35-4E17-4FF7-84A1-845AEB99C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2133</Words>
  <Characters>14232</Characters>
  <Application>Microsoft Office Word</Application>
  <DocSecurity>0</DocSecurity>
  <Lines>406</Lines>
  <Paragraphs>204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16161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SMJ</dc:creator>
  <cp:keywords/>
  <dc:description/>
  <cp:lastModifiedBy>S</cp:lastModifiedBy>
  <cp:revision>4</cp:revision>
  <dcterms:created xsi:type="dcterms:W3CDTF">2025-12-01T16:06:00Z</dcterms:created>
  <dcterms:modified xsi:type="dcterms:W3CDTF">2025-12-01T16:06:00Z</dcterms:modified>
  <cp:category/>
</cp:coreProperties>
</file>